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7B" w:rsidRDefault="00D975FA" w:rsidP="000D5B6C">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L</w:t>
      </w:r>
      <w:r w:rsidR="00FE40C1">
        <w:rPr>
          <w:rFonts w:ascii="Times New Roman" w:hAnsi="Times New Roman" w:cs="Times New Roman"/>
          <w:b/>
          <w:sz w:val="28"/>
          <w:szCs w:val="28"/>
        </w:rPr>
        <w:t>e chemin</w:t>
      </w:r>
      <w:r w:rsidR="00D3344D">
        <w:rPr>
          <w:rFonts w:ascii="Times New Roman" w:hAnsi="Times New Roman" w:cs="Times New Roman"/>
          <w:b/>
          <w:sz w:val="28"/>
          <w:szCs w:val="28"/>
        </w:rPr>
        <w:t xml:space="preserve"> d’Albert Low</w:t>
      </w:r>
    </w:p>
    <w:p w:rsidR="000D5B6C" w:rsidRPr="00383568" w:rsidRDefault="00384496" w:rsidP="00D85B22">
      <w:pPr>
        <w:ind w:firstLine="708"/>
        <w:rPr>
          <w:rFonts w:ascii="Times New Roman" w:hAnsi="Times New Roman" w:cs="Times New Roman"/>
          <w:sz w:val="24"/>
          <w:szCs w:val="24"/>
        </w:rPr>
      </w:pPr>
      <w:r>
        <w:rPr>
          <w:rFonts w:ascii="Times New Roman" w:hAnsi="Times New Roman" w:cs="Times New Roman"/>
          <w:sz w:val="24"/>
          <w:szCs w:val="24"/>
        </w:rPr>
        <w:t xml:space="preserve"> </w:t>
      </w:r>
      <w:r w:rsidR="00065A07" w:rsidRPr="00383568">
        <w:rPr>
          <w:rFonts w:ascii="Times New Roman" w:hAnsi="Times New Roman" w:cs="Times New Roman"/>
          <w:sz w:val="24"/>
          <w:szCs w:val="24"/>
        </w:rPr>
        <w:t>Cha</w:t>
      </w:r>
      <w:r w:rsidR="00956C23" w:rsidRPr="00383568">
        <w:rPr>
          <w:rFonts w:ascii="Times New Roman" w:hAnsi="Times New Roman" w:cs="Times New Roman"/>
          <w:sz w:val="24"/>
          <w:szCs w:val="24"/>
        </w:rPr>
        <w:t xml:space="preserve">rles de Mestral </w:t>
      </w:r>
      <w:r w:rsidR="00C65DF6" w:rsidRPr="00383568">
        <w:rPr>
          <w:rFonts w:ascii="Times New Roman" w:hAnsi="Times New Roman" w:cs="Times New Roman"/>
          <w:sz w:val="24"/>
          <w:szCs w:val="24"/>
        </w:rPr>
        <w:t xml:space="preserve">  -  </w:t>
      </w:r>
      <w:r w:rsidR="00956C23" w:rsidRPr="00383568">
        <w:rPr>
          <w:rFonts w:ascii="Times New Roman" w:hAnsi="Times New Roman" w:cs="Times New Roman"/>
          <w:i/>
          <w:sz w:val="24"/>
          <w:szCs w:val="24"/>
        </w:rPr>
        <w:t xml:space="preserve"> </w:t>
      </w:r>
      <w:r w:rsidR="00956C23" w:rsidRPr="00383568">
        <w:rPr>
          <w:rFonts w:ascii="Times New Roman" w:hAnsi="Times New Roman" w:cs="Times New Roman"/>
          <w:sz w:val="24"/>
          <w:szCs w:val="24"/>
        </w:rPr>
        <w:t>20</w:t>
      </w:r>
      <w:r w:rsidR="00230C23">
        <w:rPr>
          <w:rFonts w:ascii="Times New Roman" w:hAnsi="Times New Roman" w:cs="Times New Roman"/>
          <w:sz w:val="24"/>
          <w:szCs w:val="24"/>
        </w:rPr>
        <w:t>17-01-19</w:t>
      </w:r>
    </w:p>
    <w:p w:rsidR="000D5B6C" w:rsidRPr="00DE5FE7" w:rsidRDefault="00CE6963" w:rsidP="000D5B6C">
      <w:pPr>
        <w:rPr>
          <w:rFonts w:ascii="Times New Roman" w:hAnsi="Times New Roman" w:cs="Times New Roman"/>
          <w:b/>
          <w:sz w:val="24"/>
          <w:szCs w:val="24"/>
        </w:rPr>
      </w:pPr>
      <w:r>
        <w:rPr>
          <w:rFonts w:ascii="Times New Roman" w:hAnsi="Times New Roman" w:cs="Times New Roman"/>
          <w:b/>
          <w:sz w:val="24"/>
          <w:szCs w:val="24"/>
        </w:rPr>
        <w:t>Avant-</w:t>
      </w:r>
      <w:r w:rsidR="00C33DA0">
        <w:rPr>
          <w:rFonts w:ascii="Times New Roman" w:hAnsi="Times New Roman" w:cs="Times New Roman"/>
          <w:b/>
          <w:sz w:val="24"/>
          <w:szCs w:val="24"/>
        </w:rPr>
        <w:t>propos</w:t>
      </w:r>
      <w:r w:rsidR="00B260B8">
        <w:rPr>
          <w:rFonts w:ascii="Times New Roman" w:hAnsi="Times New Roman" w:cs="Times New Roman"/>
          <w:b/>
          <w:sz w:val="24"/>
          <w:szCs w:val="24"/>
        </w:rPr>
        <w:t xml:space="preserve"> personnel</w:t>
      </w:r>
    </w:p>
    <w:p w:rsidR="00CE6963" w:rsidRPr="00D804A7" w:rsidRDefault="009C56DF" w:rsidP="000D5B6C">
      <w:pPr>
        <w:rPr>
          <w:rFonts w:ascii="Times New Roman" w:hAnsi="Times New Roman" w:cs="Times New Roman"/>
          <w:sz w:val="24"/>
          <w:szCs w:val="24"/>
        </w:rPr>
      </w:pPr>
      <w:r>
        <w:rPr>
          <w:rFonts w:ascii="Times New Roman" w:hAnsi="Times New Roman" w:cs="Times New Roman"/>
          <w:sz w:val="24"/>
          <w:szCs w:val="24"/>
        </w:rPr>
        <w:t>Pour u</w:t>
      </w:r>
      <w:r w:rsidR="00B260B8">
        <w:rPr>
          <w:rFonts w:ascii="Times New Roman" w:hAnsi="Times New Roman" w:cs="Times New Roman"/>
          <w:sz w:val="24"/>
          <w:szCs w:val="24"/>
        </w:rPr>
        <w:t>n</w:t>
      </w:r>
      <w:r w:rsidR="00D3344D">
        <w:rPr>
          <w:rFonts w:ascii="Times New Roman" w:hAnsi="Times New Roman" w:cs="Times New Roman"/>
          <w:sz w:val="24"/>
          <w:szCs w:val="24"/>
        </w:rPr>
        <w:t xml:space="preserve"> p</w:t>
      </w:r>
      <w:r w:rsidR="00C33DA0">
        <w:rPr>
          <w:rFonts w:ascii="Times New Roman" w:hAnsi="Times New Roman" w:cs="Times New Roman"/>
          <w:sz w:val="24"/>
          <w:szCs w:val="24"/>
        </w:rPr>
        <w:t>rofes</w:t>
      </w:r>
      <w:r w:rsidR="00D3344D">
        <w:rPr>
          <w:rFonts w:ascii="Times New Roman" w:hAnsi="Times New Roman" w:cs="Times New Roman"/>
          <w:sz w:val="24"/>
          <w:szCs w:val="24"/>
        </w:rPr>
        <w:t>se</w:t>
      </w:r>
      <w:r w:rsidR="00A4393C">
        <w:rPr>
          <w:rFonts w:ascii="Times New Roman" w:hAnsi="Times New Roman" w:cs="Times New Roman"/>
          <w:sz w:val="24"/>
          <w:szCs w:val="24"/>
        </w:rPr>
        <w:t>ur de</w:t>
      </w:r>
      <w:r w:rsidR="00DE6FDF">
        <w:rPr>
          <w:rFonts w:ascii="Times New Roman" w:hAnsi="Times New Roman" w:cs="Times New Roman"/>
          <w:sz w:val="24"/>
          <w:szCs w:val="24"/>
        </w:rPr>
        <w:t xml:space="preserve"> philosophie de</w:t>
      </w:r>
      <w:r w:rsidR="00181B95">
        <w:rPr>
          <w:rFonts w:ascii="Times New Roman" w:hAnsi="Times New Roman" w:cs="Times New Roman"/>
          <w:sz w:val="24"/>
          <w:szCs w:val="24"/>
        </w:rPr>
        <w:t xml:space="preserve"> collège</w:t>
      </w:r>
      <w:r w:rsidR="00DE6FDF">
        <w:rPr>
          <w:rFonts w:ascii="Times New Roman" w:hAnsi="Times New Roman" w:cs="Times New Roman"/>
          <w:sz w:val="24"/>
          <w:szCs w:val="24"/>
        </w:rPr>
        <w:t>,</w:t>
      </w:r>
      <w:r w:rsidR="00C33DA0">
        <w:rPr>
          <w:rFonts w:ascii="Times New Roman" w:hAnsi="Times New Roman" w:cs="Times New Roman"/>
          <w:sz w:val="24"/>
          <w:szCs w:val="24"/>
        </w:rPr>
        <w:t xml:space="preserve"> la recherche </w:t>
      </w:r>
      <w:r w:rsidR="008232A5">
        <w:rPr>
          <w:rFonts w:ascii="Times New Roman" w:hAnsi="Times New Roman" w:cs="Times New Roman"/>
          <w:sz w:val="24"/>
          <w:szCs w:val="24"/>
        </w:rPr>
        <w:t xml:space="preserve">et l’étude </w:t>
      </w:r>
      <w:r>
        <w:rPr>
          <w:rFonts w:ascii="Times New Roman" w:hAnsi="Times New Roman" w:cs="Times New Roman"/>
          <w:sz w:val="24"/>
          <w:szCs w:val="24"/>
        </w:rPr>
        <w:t>sont</w:t>
      </w:r>
      <w:r w:rsidR="00C33DA0">
        <w:rPr>
          <w:rFonts w:ascii="Times New Roman" w:hAnsi="Times New Roman" w:cs="Times New Roman"/>
          <w:sz w:val="24"/>
          <w:szCs w:val="24"/>
        </w:rPr>
        <w:t xml:space="preserve"> sou</w:t>
      </w:r>
      <w:r w:rsidR="00DE6FDF">
        <w:rPr>
          <w:rFonts w:ascii="Times New Roman" w:hAnsi="Times New Roman" w:cs="Times New Roman"/>
          <w:sz w:val="24"/>
          <w:szCs w:val="24"/>
        </w:rPr>
        <w:t>mises</w:t>
      </w:r>
      <w:r w:rsidR="00B260B8">
        <w:rPr>
          <w:rFonts w:ascii="Times New Roman" w:hAnsi="Times New Roman" w:cs="Times New Roman"/>
          <w:sz w:val="24"/>
          <w:szCs w:val="24"/>
        </w:rPr>
        <w:t xml:space="preserve"> aux besoins du métier</w:t>
      </w:r>
      <w:r>
        <w:rPr>
          <w:rFonts w:ascii="Times New Roman" w:hAnsi="Times New Roman" w:cs="Times New Roman"/>
          <w:sz w:val="24"/>
          <w:szCs w:val="24"/>
        </w:rPr>
        <w:t xml:space="preserve"> d’éducateur</w:t>
      </w:r>
      <w:r w:rsidR="00D3344D">
        <w:rPr>
          <w:rFonts w:ascii="Times New Roman" w:hAnsi="Times New Roman" w:cs="Times New Roman"/>
          <w:sz w:val="24"/>
          <w:szCs w:val="24"/>
        </w:rPr>
        <w:t>. En fin de carrière,</w:t>
      </w:r>
      <w:r w:rsidR="00C33DA0">
        <w:rPr>
          <w:rFonts w:ascii="Times New Roman" w:hAnsi="Times New Roman" w:cs="Times New Roman"/>
          <w:sz w:val="24"/>
          <w:szCs w:val="24"/>
        </w:rPr>
        <w:t xml:space="preserve"> la possi</w:t>
      </w:r>
      <w:r w:rsidR="00F032DA">
        <w:rPr>
          <w:rFonts w:ascii="Times New Roman" w:hAnsi="Times New Roman" w:cs="Times New Roman"/>
          <w:sz w:val="24"/>
          <w:szCs w:val="24"/>
        </w:rPr>
        <w:t xml:space="preserve">bilité </w:t>
      </w:r>
      <w:r w:rsidR="00C65DF6">
        <w:rPr>
          <w:rFonts w:ascii="Times New Roman" w:hAnsi="Times New Roman" w:cs="Times New Roman"/>
          <w:sz w:val="24"/>
          <w:szCs w:val="24"/>
        </w:rPr>
        <w:t>s’est</w:t>
      </w:r>
      <w:r w:rsidR="0065596F">
        <w:rPr>
          <w:rFonts w:ascii="Times New Roman" w:hAnsi="Times New Roman" w:cs="Times New Roman"/>
          <w:sz w:val="24"/>
          <w:szCs w:val="24"/>
        </w:rPr>
        <w:t xml:space="preserve"> </w:t>
      </w:r>
      <w:r w:rsidR="00C65DF6">
        <w:rPr>
          <w:rFonts w:ascii="Times New Roman" w:hAnsi="Times New Roman" w:cs="Times New Roman"/>
          <w:sz w:val="24"/>
          <w:szCs w:val="24"/>
        </w:rPr>
        <w:t>présenté</w:t>
      </w:r>
      <w:r w:rsidR="008E455A">
        <w:rPr>
          <w:rFonts w:ascii="Times New Roman" w:hAnsi="Times New Roman" w:cs="Times New Roman"/>
          <w:sz w:val="24"/>
          <w:szCs w:val="24"/>
        </w:rPr>
        <w:t>e</w:t>
      </w:r>
      <w:r w:rsidR="00933A83">
        <w:rPr>
          <w:rFonts w:ascii="Times New Roman" w:hAnsi="Times New Roman" w:cs="Times New Roman"/>
          <w:sz w:val="24"/>
          <w:szCs w:val="24"/>
        </w:rPr>
        <w:t xml:space="preserve"> </w:t>
      </w:r>
      <w:r w:rsidR="00F032DA">
        <w:rPr>
          <w:rFonts w:ascii="Times New Roman" w:hAnsi="Times New Roman" w:cs="Times New Roman"/>
          <w:sz w:val="24"/>
          <w:szCs w:val="24"/>
        </w:rPr>
        <w:t>de donner un cours sur la</w:t>
      </w:r>
      <w:r w:rsidR="00506E75">
        <w:rPr>
          <w:rFonts w:ascii="Times New Roman" w:hAnsi="Times New Roman" w:cs="Times New Roman"/>
          <w:sz w:val="24"/>
          <w:szCs w:val="24"/>
        </w:rPr>
        <w:t xml:space="preserve"> pensée chinoise ancienne où on</w:t>
      </w:r>
      <w:r w:rsidR="00DE6FDF">
        <w:rPr>
          <w:rFonts w:ascii="Times New Roman" w:hAnsi="Times New Roman" w:cs="Times New Roman"/>
          <w:sz w:val="24"/>
          <w:szCs w:val="24"/>
        </w:rPr>
        <w:t xml:space="preserve"> découvre </w:t>
      </w:r>
      <w:r w:rsidR="00D3344D">
        <w:rPr>
          <w:rFonts w:ascii="Times New Roman" w:hAnsi="Times New Roman" w:cs="Times New Roman"/>
          <w:sz w:val="24"/>
          <w:szCs w:val="24"/>
        </w:rPr>
        <w:t>un</w:t>
      </w:r>
      <w:r w:rsidR="00C33DA0">
        <w:rPr>
          <w:rFonts w:ascii="Times New Roman" w:hAnsi="Times New Roman" w:cs="Times New Roman"/>
          <w:sz w:val="24"/>
          <w:szCs w:val="24"/>
        </w:rPr>
        <w:t xml:space="preserve"> monde intellectuel</w:t>
      </w:r>
      <w:r w:rsidR="00933A83">
        <w:rPr>
          <w:rFonts w:ascii="Times New Roman" w:hAnsi="Times New Roman" w:cs="Times New Roman"/>
          <w:sz w:val="24"/>
          <w:szCs w:val="24"/>
        </w:rPr>
        <w:t xml:space="preserve"> alternatif,</w:t>
      </w:r>
      <w:r w:rsidR="00C33DA0">
        <w:rPr>
          <w:rFonts w:ascii="Times New Roman" w:hAnsi="Times New Roman" w:cs="Times New Roman"/>
          <w:sz w:val="24"/>
          <w:szCs w:val="24"/>
        </w:rPr>
        <w:t xml:space="preserve"> existant sur des bases linguistique</w:t>
      </w:r>
      <w:r w:rsidR="00506E75">
        <w:rPr>
          <w:rFonts w:ascii="Times New Roman" w:hAnsi="Times New Roman" w:cs="Times New Roman"/>
          <w:sz w:val="24"/>
          <w:szCs w:val="24"/>
        </w:rPr>
        <w:t>s radicalement différentes d</w:t>
      </w:r>
      <w:r w:rsidR="00B260B8">
        <w:rPr>
          <w:rFonts w:ascii="Times New Roman" w:hAnsi="Times New Roman" w:cs="Times New Roman"/>
          <w:sz w:val="24"/>
          <w:szCs w:val="24"/>
        </w:rPr>
        <w:t>es nôtres. Si u</w:t>
      </w:r>
      <w:r w:rsidR="005A32D2">
        <w:rPr>
          <w:rFonts w:ascii="Times New Roman" w:hAnsi="Times New Roman" w:cs="Times New Roman"/>
          <w:sz w:val="24"/>
          <w:szCs w:val="24"/>
        </w:rPr>
        <w:t>n film récent</w:t>
      </w:r>
      <w:r w:rsidR="00181B95">
        <w:rPr>
          <w:rFonts w:ascii="Times New Roman" w:hAnsi="Times New Roman" w:cs="Times New Roman"/>
          <w:sz w:val="24"/>
          <w:szCs w:val="24"/>
        </w:rPr>
        <w:t xml:space="preserve"> </w:t>
      </w:r>
      <w:r w:rsidR="00C33DA0">
        <w:rPr>
          <w:rFonts w:ascii="Times New Roman" w:hAnsi="Times New Roman" w:cs="Times New Roman"/>
          <w:sz w:val="24"/>
          <w:szCs w:val="24"/>
        </w:rPr>
        <w:t xml:space="preserve">esquisse la problématique </w:t>
      </w:r>
      <w:r w:rsidR="00B167E9">
        <w:rPr>
          <w:rFonts w:ascii="Times New Roman" w:hAnsi="Times New Roman" w:cs="Times New Roman"/>
          <w:sz w:val="24"/>
          <w:szCs w:val="24"/>
        </w:rPr>
        <w:t xml:space="preserve">théorique </w:t>
      </w:r>
      <w:r w:rsidR="00C33DA0">
        <w:rPr>
          <w:rFonts w:ascii="Times New Roman" w:hAnsi="Times New Roman" w:cs="Times New Roman"/>
          <w:sz w:val="24"/>
          <w:szCs w:val="24"/>
        </w:rPr>
        <w:t>de la difficulté de communica</w:t>
      </w:r>
      <w:r w:rsidR="00B260B8">
        <w:rPr>
          <w:rFonts w:ascii="Times New Roman" w:hAnsi="Times New Roman" w:cs="Times New Roman"/>
          <w:sz w:val="24"/>
          <w:szCs w:val="24"/>
        </w:rPr>
        <w:t>tion avec des extraterrestres, l</w:t>
      </w:r>
      <w:r w:rsidR="00C33DA0">
        <w:rPr>
          <w:rFonts w:ascii="Times New Roman" w:hAnsi="Times New Roman" w:cs="Times New Roman"/>
          <w:sz w:val="24"/>
          <w:szCs w:val="24"/>
        </w:rPr>
        <w:t xml:space="preserve">a rencontre avec </w:t>
      </w:r>
      <w:r w:rsidR="00742587">
        <w:rPr>
          <w:rFonts w:ascii="Times New Roman" w:hAnsi="Times New Roman" w:cs="Times New Roman"/>
          <w:sz w:val="24"/>
          <w:szCs w:val="24"/>
        </w:rPr>
        <w:t xml:space="preserve">la langue et </w:t>
      </w:r>
      <w:r w:rsidR="00C33DA0">
        <w:rPr>
          <w:rFonts w:ascii="Times New Roman" w:hAnsi="Times New Roman" w:cs="Times New Roman"/>
          <w:sz w:val="24"/>
          <w:szCs w:val="24"/>
        </w:rPr>
        <w:t>la pensée ch</w:t>
      </w:r>
      <w:r w:rsidR="00B167E9">
        <w:rPr>
          <w:rFonts w:ascii="Times New Roman" w:hAnsi="Times New Roman" w:cs="Times New Roman"/>
          <w:sz w:val="24"/>
          <w:szCs w:val="24"/>
        </w:rPr>
        <w:t>inoi</w:t>
      </w:r>
      <w:r w:rsidR="00181B95">
        <w:rPr>
          <w:rFonts w:ascii="Times New Roman" w:hAnsi="Times New Roman" w:cs="Times New Roman"/>
          <w:sz w:val="24"/>
          <w:szCs w:val="24"/>
        </w:rPr>
        <w:t xml:space="preserve">se </w:t>
      </w:r>
      <w:r w:rsidR="00FF0C2A">
        <w:rPr>
          <w:rFonts w:ascii="Times New Roman" w:hAnsi="Times New Roman" w:cs="Times New Roman"/>
          <w:sz w:val="24"/>
          <w:szCs w:val="24"/>
        </w:rPr>
        <w:t>ancienne</w:t>
      </w:r>
      <w:r w:rsidR="00742587">
        <w:rPr>
          <w:rFonts w:ascii="Times New Roman" w:hAnsi="Times New Roman" w:cs="Times New Roman"/>
          <w:sz w:val="24"/>
          <w:szCs w:val="24"/>
        </w:rPr>
        <w:t>s</w:t>
      </w:r>
      <w:r w:rsidR="00FF0C2A">
        <w:rPr>
          <w:rFonts w:ascii="Times New Roman" w:hAnsi="Times New Roman" w:cs="Times New Roman"/>
          <w:sz w:val="24"/>
          <w:szCs w:val="24"/>
        </w:rPr>
        <w:t xml:space="preserve"> </w:t>
      </w:r>
      <w:r w:rsidR="00181B95">
        <w:rPr>
          <w:rFonts w:ascii="Times New Roman" w:hAnsi="Times New Roman" w:cs="Times New Roman"/>
          <w:sz w:val="24"/>
          <w:szCs w:val="24"/>
        </w:rPr>
        <w:t>pré</w:t>
      </w:r>
      <w:r w:rsidR="00B260B8">
        <w:rPr>
          <w:rFonts w:ascii="Times New Roman" w:hAnsi="Times New Roman" w:cs="Times New Roman"/>
          <w:sz w:val="24"/>
          <w:szCs w:val="24"/>
        </w:rPr>
        <w:t>s</w:t>
      </w:r>
      <w:r w:rsidR="00181B95">
        <w:rPr>
          <w:rFonts w:ascii="Times New Roman" w:hAnsi="Times New Roman" w:cs="Times New Roman"/>
          <w:sz w:val="24"/>
          <w:szCs w:val="24"/>
        </w:rPr>
        <w:t>ente, dans un degré</w:t>
      </w:r>
      <w:r w:rsidR="00C65DF6">
        <w:rPr>
          <w:rFonts w:ascii="Times New Roman" w:hAnsi="Times New Roman" w:cs="Times New Roman"/>
          <w:sz w:val="24"/>
          <w:szCs w:val="24"/>
        </w:rPr>
        <w:t xml:space="preserve"> moindre, une </w:t>
      </w:r>
      <w:r w:rsidR="00181B95">
        <w:rPr>
          <w:rFonts w:ascii="Times New Roman" w:hAnsi="Times New Roman" w:cs="Times New Roman"/>
          <w:sz w:val="24"/>
          <w:szCs w:val="24"/>
        </w:rPr>
        <w:t>difficulté</w:t>
      </w:r>
      <w:r w:rsidR="00C65DF6">
        <w:rPr>
          <w:rFonts w:ascii="Times New Roman" w:hAnsi="Times New Roman" w:cs="Times New Roman"/>
          <w:sz w:val="24"/>
          <w:szCs w:val="24"/>
        </w:rPr>
        <w:t xml:space="preserve"> et </w:t>
      </w:r>
      <w:r w:rsidR="00FF0C2A">
        <w:rPr>
          <w:rFonts w:ascii="Times New Roman" w:hAnsi="Times New Roman" w:cs="Times New Roman"/>
          <w:sz w:val="24"/>
          <w:szCs w:val="24"/>
        </w:rPr>
        <w:t xml:space="preserve">un </w:t>
      </w:r>
      <w:r w:rsidR="00C65DF6">
        <w:rPr>
          <w:rFonts w:ascii="Times New Roman" w:hAnsi="Times New Roman" w:cs="Times New Roman"/>
          <w:sz w:val="24"/>
          <w:szCs w:val="24"/>
        </w:rPr>
        <w:t>défi comparables</w:t>
      </w:r>
      <w:r w:rsidR="00A26FC4">
        <w:rPr>
          <w:rFonts w:ascii="Times New Roman" w:hAnsi="Times New Roman" w:cs="Times New Roman"/>
          <w:sz w:val="24"/>
          <w:szCs w:val="24"/>
        </w:rPr>
        <w:t xml:space="preserve"> à certains égards</w:t>
      </w:r>
      <w:r w:rsidR="00C65DF6">
        <w:rPr>
          <w:rFonts w:ascii="Times New Roman" w:hAnsi="Times New Roman" w:cs="Times New Roman"/>
          <w:sz w:val="24"/>
          <w:szCs w:val="24"/>
        </w:rPr>
        <w:t>. À</w:t>
      </w:r>
      <w:r w:rsidR="00C33DA0">
        <w:rPr>
          <w:rFonts w:ascii="Times New Roman" w:hAnsi="Times New Roman" w:cs="Times New Roman"/>
          <w:sz w:val="24"/>
          <w:szCs w:val="24"/>
        </w:rPr>
        <w:t xml:space="preserve"> la retrai</w:t>
      </w:r>
      <w:r w:rsidR="00A4393C">
        <w:rPr>
          <w:rFonts w:ascii="Times New Roman" w:hAnsi="Times New Roman" w:cs="Times New Roman"/>
          <w:sz w:val="24"/>
          <w:szCs w:val="24"/>
        </w:rPr>
        <w:t>t</w:t>
      </w:r>
      <w:r w:rsidR="00933A83">
        <w:rPr>
          <w:rFonts w:ascii="Times New Roman" w:hAnsi="Times New Roman" w:cs="Times New Roman"/>
          <w:sz w:val="24"/>
          <w:szCs w:val="24"/>
        </w:rPr>
        <w:t>e, un retour aux études en pensée chinoise ancienne</w:t>
      </w:r>
      <w:r w:rsidR="00506E75">
        <w:rPr>
          <w:rFonts w:ascii="Times New Roman" w:hAnsi="Times New Roman" w:cs="Times New Roman"/>
          <w:sz w:val="24"/>
          <w:szCs w:val="24"/>
        </w:rPr>
        <w:t xml:space="preserve"> a mené vers le bouddhisme, le z</w:t>
      </w:r>
      <w:r w:rsidR="008E455A">
        <w:rPr>
          <w:rFonts w:ascii="Times New Roman" w:hAnsi="Times New Roman" w:cs="Times New Roman"/>
          <w:sz w:val="24"/>
          <w:szCs w:val="24"/>
        </w:rPr>
        <w:t>en et les écrits</w:t>
      </w:r>
      <w:r w:rsidR="00506E75">
        <w:rPr>
          <w:rFonts w:ascii="Times New Roman" w:hAnsi="Times New Roman" w:cs="Times New Roman"/>
          <w:sz w:val="24"/>
          <w:szCs w:val="24"/>
        </w:rPr>
        <w:t xml:space="preserve"> d’Albert Low </w:t>
      </w:r>
      <w:r w:rsidR="00181B95">
        <w:rPr>
          <w:rFonts w:ascii="Times New Roman" w:hAnsi="Times New Roman" w:cs="Times New Roman"/>
          <w:sz w:val="24"/>
          <w:szCs w:val="24"/>
        </w:rPr>
        <w:t>dont la démarche</w:t>
      </w:r>
      <w:r w:rsidR="00DE6FDF">
        <w:rPr>
          <w:rFonts w:ascii="Times New Roman" w:hAnsi="Times New Roman" w:cs="Times New Roman"/>
          <w:sz w:val="24"/>
          <w:szCs w:val="24"/>
        </w:rPr>
        <w:t xml:space="preserve"> </w:t>
      </w:r>
      <w:r w:rsidR="008E455A">
        <w:rPr>
          <w:rFonts w:ascii="Times New Roman" w:hAnsi="Times New Roman" w:cs="Times New Roman"/>
          <w:sz w:val="24"/>
          <w:szCs w:val="24"/>
        </w:rPr>
        <w:t xml:space="preserve">exceptionnelle </w:t>
      </w:r>
      <w:r w:rsidR="00DE6FDF">
        <w:rPr>
          <w:rFonts w:ascii="Times New Roman" w:hAnsi="Times New Roman" w:cs="Times New Roman"/>
          <w:sz w:val="24"/>
          <w:szCs w:val="24"/>
        </w:rPr>
        <w:t>s’inspire</w:t>
      </w:r>
      <w:r w:rsidR="00181B95">
        <w:rPr>
          <w:rFonts w:ascii="Times New Roman" w:hAnsi="Times New Roman" w:cs="Times New Roman"/>
          <w:sz w:val="24"/>
          <w:szCs w:val="24"/>
        </w:rPr>
        <w:t xml:space="preserve"> </w:t>
      </w:r>
      <w:r w:rsidR="00933A83">
        <w:rPr>
          <w:rFonts w:ascii="Times New Roman" w:hAnsi="Times New Roman" w:cs="Times New Roman"/>
          <w:sz w:val="24"/>
          <w:szCs w:val="24"/>
        </w:rPr>
        <w:t>des deux tr</w:t>
      </w:r>
      <w:r w:rsidR="00181B95">
        <w:rPr>
          <w:rFonts w:ascii="Times New Roman" w:hAnsi="Times New Roman" w:cs="Times New Roman"/>
          <w:sz w:val="24"/>
          <w:szCs w:val="24"/>
        </w:rPr>
        <w:t>aditions, européenne et chinoise</w:t>
      </w:r>
      <w:r w:rsidR="00D804A7">
        <w:rPr>
          <w:rFonts w:ascii="Times New Roman" w:hAnsi="Times New Roman" w:cs="Times New Roman"/>
          <w:sz w:val="24"/>
          <w:szCs w:val="24"/>
        </w:rPr>
        <w:t>.</w:t>
      </w:r>
    </w:p>
    <w:p w:rsidR="00C33DA0" w:rsidRDefault="00506E75" w:rsidP="000D5B6C">
      <w:pPr>
        <w:rPr>
          <w:rFonts w:ascii="Times New Roman" w:hAnsi="Times New Roman" w:cs="Times New Roman"/>
          <w:sz w:val="24"/>
          <w:szCs w:val="24"/>
        </w:rPr>
      </w:pPr>
      <w:r>
        <w:rPr>
          <w:rFonts w:ascii="Times New Roman" w:hAnsi="Times New Roman" w:cs="Times New Roman"/>
          <w:sz w:val="24"/>
          <w:szCs w:val="24"/>
        </w:rPr>
        <w:t xml:space="preserve">La </w:t>
      </w:r>
      <w:r w:rsidR="00C33DA0">
        <w:rPr>
          <w:rFonts w:ascii="Times New Roman" w:hAnsi="Times New Roman" w:cs="Times New Roman"/>
          <w:sz w:val="24"/>
          <w:szCs w:val="24"/>
        </w:rPr>
        <w:t>pensée</w:t>
      </w:r>
      <w:r>
        <w:rPr>
          <w:rFonts w:ascii="Times New Roman" w:hAnsi="Times New Roman" w:cs="Times New Roman"/>
          <w:sz w:val="24"/>
          <w:szCs w:val="24"/>
        </w:rPr>
        <w:t xml:space="preserve"> d’Albert Low a répondu à</w:t>
      </w:r>
      <w:r w:rsidR="00C33DA0">
        <w:rPr>
          <w:rFonts w:ascii="Times New Roman" w:hAnsi="Times New Roman" w:cs="Times New Roman"/>
          <w:sz w:val="24"/>
          <w:szCs w:val="24"/>
        </w:rPr>
        <w:t xml:space="preserve"> deux questions soulevées dans une étude de la théorie de Rudolf Otto sur l’expérience religieuse</w:t>
      </w:r>
      <w:r w:rsidR="0065596F">
        <w:rPr>
          <w:rFonts w:ascii="Times New Roman" w:hAnsi="Times New Roman" w:cs="Times New Roman"/>
          <w:sz w:val="24"/>
          <w:szCs w:val="24"/>
        </w:rPr>
        <w:t>, ceci en 2014 dans le cadre du</w:t>
      </w:r>
      <w:r w:rsidR="00D3344D">
        <w:rPr>
          <w:rFonts w:ascii="Times New Roman" w:hAnsi="Times New Roman" w:cs="Times New Roman"/>
          <w:sz w:val="24"/>
          <w:szCs w:val="24"/>
        </w:rPr>
        <w:t xml:space="preserve"> </w:t>
      </w:r>
      <w:r w:rsidR="00C33DA0">
        <w:rPr>
          <w:rFonts w:ascii="Times New Roman" w:hAnsi="Times New Roman" w:cs="Times New Roman"/>
          <w:sz w:val="24"/>
          <w:szCs w:val="24"/>
        </w:rPr>
        <w:t>débat au suj</w:t>
      </w:r>
      <w:r w:rsidR="00B260B8">
        <w:rPr>
          <w:rFonts w:ascii="Times New Roman" w:hAnsi="Times New Roman" w:cs="Times New Roman"/>
          <w:sz w:val="24"/>
          <w:szCs w:val="24"/>
        </w:rPr>
        <w:t>et de la présence publique des religions.</w:t>
      </w:r>
      <w:r w:rsidR="00BE1C98">
        <w:rPr>
          <w:rStyle w:val="Appeldenotedefin"/>
          <w:rFonts w:ascii="Times New Roman" w:hAnsi="Times New Roman" w:cs="Times New Roman"/>
          <w:sz w:val="24"/>
          <w:szCs w:val="24"/>
        </w:rPr>
        <w:endnoteReference w:id="1"/>
      </w:r>
      <w:r w:rsidR="00B260B8">
        <w:rPr>
          <w:rFonts w:ascii="Times New Roman" w:hAnsi="Times New Roman" w:cs="Times New Roman"/>
          <w:sz w:val="24"/>
          <w:szCs w:val="24"/>
        </w:rPr>
        <w:t xml:space="preserve"> D</w:t>
      </w:r>
      <w:r w:rsidR="00D975FA">
        <w:rPr>
          <w:rFonts w:ascii="Times New Roman" w:hAnsi="Times New Roman" w:cs="Times New Roman"/>
          <w:sz w:val="24"/>
          <w:szCs w:val="24"/>
        </w:rPr>
        <w:t>ans ce débat</w:t>
      </w:r>
      <w:r w:rsidR="00C65DF6">
        <w:rPr>
          <w:rFonts w:ascii="Times New Roman" w:hAnsi="Times New Roman" w:cs="Times New Roman"/>
          <w:sz w:val="24"/>
          <w:szCs w:val="24"/>
        </w:rPr>
        <w:t>, la religion</w:t>
      </w:r>
      <w:r w:rsidR="00D975FA">
        <w:rPr>
          <w:rFonts w:ascii="Times New Roman" w:hAnsi="Times New Roman" w:cs="Times New Roman"/>
          <w:sz w:val="24"/>
          <w:szCs w:val="24"/>
        </w:rPr>
        <w:t xml:space="preserve"> était généralement</w:t>
      </w:r>
      <w:r w:rsidR="00C33DA0">
        <w:rPr>
          <w:rFonts w:ascii="Times New Roman" w:hAnsi="Times New Roman" w:cs="Times New Roman"/>
          <w:sz w:val="24"/>
          <w:szCs w:val="24"/>
        </w:rPr>
        <w:t xml:space="preserve"> conçue en termes légaux. Il est possible </w:t>
      </w:r>
      <w:r w:rsidR="00B167E9">
        <w:rPr>
          <w:rFonts w:ascii="Times New Roman" w:hAnsi="Times New Roman" w:cs="Times New Roman"/>
          <w:sz w:val="24"/>
          <w:szCs w:val="24"/>
        </w:rPr>
        <w:t xml:space="preserve">de </w:t>
      </w:r>
      <w:r w:rsidR="005A32D2">
        <w:rPr>
          <w:rFonts w:ascii="Times New Roman" w:hAnsi="Times New Roman" w:cs="Times New Roman"/>
          <w:sz w:val="24"/>
          <w:szCs w:val="24"/>
        </w:rPr>
        <w:t>ramener</w:t>
      </w:r>
      <w:r w:rsidR="00C33DA0">
        <w:rPr>
          <w:rFonts w:ascii="Times New Roman" w:hAnsi="Times New Roman" w:cs="Times New Roman"/>
          <w:sz w:val="24"/>
          <w:szCs w:val="24"/>
        </w:rPr>
        <w:t xml:space="preserve"> </w:t>
      </w:r>
      <w:r w:rsidR="00B260B8">
        <w:rPr>
          <w:rFonts w:ascii="Times New Roman" w:hAnsi="Times New Roman" w:cs="Times New Roman"/>
          <w:sz w:val="24"/>
          <w:szCs w:val="24"/>
        </w:rPr>
        <w:t>le débat vers les fondements</w:t>
      </w:r>
      <w:r w:rsidR="00C33DA0">
        <w:rPr>
          <w:rFonts w:ascii="Times New Roman" w:hAnsi="Times New Roman" w:cs="Times New Roman"/>
          <w:sz w:val="24"/>
          <w:szCs w:val="24"/>
        </w:rPr>
        <w:t xml:space="preserve"> de la religion. Dans </w:t>
      </w:r>
      <w:r w:rsidR="00C33DA0" w:rsidRPr="00C33DA0">
        <w:rPr>
          <w:rFonts w:ascii="Times New Roman" w:hAnsi="Times New Roman" w:cs="Times New Roman"/>
          <w:i/>
          <w:sz w:val="24"/>
          <w:szCs w:val="24"/>
        </w:rPr>
        <w:t>Le sacré</w:t>
      </w:r>
      <w:r w:rsidR="002B0A67">
        <w:rPr>
          <w:rFonts w:ascii="Times New Roman" w:hAnsi="Times New Roman" w:cs="Times New Roman"/>
          <w:sz w:val="24"/>
          <w:szCs w:val="24"/>
        </w:rPr>
        <w:t xml:space="preserve"> (</w:t>
      </w:r>
      <w:r w:rsidR="002B0A67" w:rsidRPr="002B0A67">
        <w:rPr>
          <w:rFonts w:ascii="Times New Roman" w:hAnsi="Times New Roman" w:cs="Times New Roman"/>
          <w:i/>
          <w:sz w:val="24"/>
          <w:szCs w:val="24"/>
        </w:rPr>
        <w:t>Enquête sur le facteur non rationnel dans l’idée du sacré et sa relation au rationnel</w:t>
      </w:r>
      <w:r w:rsidR="002B0A67">
        <w:rPr>
          <w:rFonts w:ascii="Times New Roman" w:hAnsi="Times New Roman" w:cs="Times New Roman"/>
          <w:sz w:val="24"/>
          <w:szCs w:val="24"/>
        </w:rPr>
        <w:t xml:space="preserve">, 1917), </w:t>
      </w:r>
      <w:r w:rsidR="00C33DA0">
        <w:rPr>
          <w:rFonts w:ascii="Times New Roman" w:hAnsi="Times New Roman" w:cs="Times New Roman"/>
          <w:sz w:val="24"/>
          <w:szCs w:val="24"/>
        </w:rPr>
        <w:t>R</w:t>
      </w:r>
      <w:r w:rsidR="005A32D2">
        <w:rPr>
          <w:rFonts w:ascii="Times New Roman" w:hAnsi="Times New Roman" w:cs="Times New Roman"/>
          <w:sz w:val="24"/>
          <w:szCs w:val="24"/>
        </w:rPr>
        <w:t>udolf Otto situe</w:t>
      </w:r>
      <w:r w:rsidR="00B260B8">
        <w:rPr>
          <w:rFonts w:ascii="Times New Roman" w:hAnsi="Times New Roman" w:cs="Times New Roman"/>
          <w:sz w:val="24"/>
          <w:szCs w:val="24"/>
        </w:rPr>
        <w:t xml:space="preserve"> le fond</w:t>
      </w:r>
      <w:r w:rsidR="00C33DA0">
        <w:rPr>
          <w:rFonts w:ascii="Times New Roman" w:hAnsi="Times New Roman" w:cs="Times New Roman"/>
          <w:sz w:val="24"/>
          <w:szCs w:val="24"/>
        </w:rPr>
        <w:t xml:space="preserve"> essentiel de la religion</w:t>
      </w:r>
      <w:r w:rsidR="00F24EEB">
        <w:rPr>
          <w:rFonts w:ascii="Times New Roman" w:hAnsi="Times New Roman" w:cs="Times New Roman"/>
          <w:sz w:val="24"/>
          <w:szCs w:val="24"/>
        </w:rPr>
        <w:t>, indépendamment de l’éthique,</w:t>
      </w:r>
      <w:r w:rsidR="00F24EEB">
        <w:rPr>
          <w:rStyle w:val="Appeldenotedefin"/>
          <w:rFonts w:ascii="Times New Roman" w:hAnsi="Times New Roman" w:cs="Times New Roman"/>
          <w:sz w:val="24"/>
          <w:szCs w:val="24"/>
        </w:rPr>
        <w:endnoteReference w:id="2"/>
      </w:r>
      <w:r w:rsidR="00C33DA0">
        <w:rPr>
          <w:rFonts w:ascii="Times New Roman" w:hAnsi="Times New Roman" w:cs="Times New Roman"/>
          <w:sz w:val="24"/>
          <w:szCs w:val="24"/>
        </w:rPr>
        <w:t xml:space="preserve"> dans l’expérience universelle du numineux,</w:t>
      </w:r>
      <w:r w:rsidR="00B260B8">
        <w:rPr>
          <w:rFonts w:ascii="Times New Roman" w:hAnsi="Times New Roman" w:cs="Times New Roman"/>
          <w:sz w:val="24"/>
          <w:szCs w:val="24"/>
        </w:rPr>
        <w:t xml:space="preserve"> qui</w:t>
      </w:r>
      <w:r w:rsidR="00C33DA0">
        <w:rPr>
          <w:rFonts w:ascii="Times New Roman" w:hAnsi="Times New Roman" w:cs="Times New Roman"/>
          <w:sz w:val="24"/>
          <w:szCs w:val="24"/>
        </w:rPr>
        <w:t xml:space="preserve"> </w:t>
      </w:r>
      <w:r w:rsidR="00B260B8">
        <w:rPr>
          <w:rFonts w:ascii="Times New Roman" w:hAnsi="Times New Roman" w:cs="Times New Roman"/>
          <w:sz w:val="24"/>
          <w:szCs w:val="24"/>
        </w:rPr>
        <w:t>réunit</w:t>
      </w:r>
      <w:r w:rsidR="00D3344D">
        <w:rPr>
          <w:rFonts w:ascii="Times New Roman" w:hAnsi="Times New Roman" w:cs="Times New Roman"/>
          <w:sz w:val="24"/>
          <w:szCs w:val="24"/>
        </w:rPr>
        <w:t xml:space="preserve"> des </w:t>
      </w:r>
      <w:r w:rsidR="00C33DA0">
        <w:rPr>
          <w:rFonts w:ascii="Times New Roman" w:hAnsi="Times New Roman" w:cs="Times New Roman"/>
          <w:sz w:val="24"/>
          <w:szCs w:val="24"/>
        </w:rPr>
        <w:t>sentim</w:t>
      </w:r>
      <w:r w:rsidR="0065596F">
        <w:rPr>
          <w:rFonts w:ascii="Times New Roman" w:hAnsi="Times New Roman" w:cs="Times New Roman"/>
          <w:sz w:val="24"/>
          <w:szCs w:val="24"/>
        </w:rPr>
        <w:t>ents de présence supérieure,</w:t>
      </w:r>
      <w:r w:rsidR="0086192E">
        <w:rPr>
          <w:rFonts w:ascii="Times New Roman" w:hAnsi="Times New Roman"/>
          <w:sz w:val="24"/>
          <w:szCs w:val="24"/>
        </w:rPr>
        <w:t xml:space="preserve"> de fascination</w:t>
      </w:r>
      <w:r w:rsidR="0065596F">
        <w:rPr>
          <w:rFonts w:ascii="Times New Roman" w:hAnsi="Times New Roman"/>
          <w:sz w:val="24"/>
          <w:szCs w:val="24"/>
        </w:rPr>
        <w:t xml:space="preserve">, </w:t>
      </w:r>
      <w:r w:rsidR="0086192E">
        <w:rPr>
          <w:rFonts w:ascii="Times New Roman" w:hAnsi="Times New Roman"/>
          <w:sz w:val="24"/>
          <w:szCs w:val="24"/>
        </w:rPr>
        <w:t>de force  et de crainte</w:t>
      </w:r>
      <w:r w:rsidR="00933A83">
        <w:rPr>
          <w:rFonts w:ascii="Times New Roman" w:hAnsi="Times New Roman" w:cs="Times New Roman"/>
          <w:sz w:val="24"/>
          <w:szCs w:val="24"/>
        </w:rPr>
        <w:t>. Cependant,</w:t>
      </w:r>
      <w:r w:rsidR="00C33DA0">
        <w:rPr>
          <w:rFonts w:ascii="Times New Roman" w:hAnsi="Times New Roman" w:cs="Times New Roman"/>
          <w:sz w:val="24"/>
          <w:szCs w:val="24"/>
        </w:rPr>
        <w:t xml:space="preserve"> Otto situe le cadre </w:t>
      </w:r>
      <w:r w:rsidR="00933A83">
        <w:rPr>
          <w:rFonts w:ascii="Times New Roman" w:hAnsi="Times New Roman" w:cs="Times New Roman"/>
          <w:sz w:val="24"/>
          <w:szCs w:val="24"/>
        </w:rPr>
        <w:t>de cette expérience dans</w:t>
      </w:r>
      <w:r w:rsidR="00C33DA0">
        <w:rPr>
          <w:rFonts w:ascii="Times New Roman" w:hAnsi="Times New Roman" w:cs="Times New Roman"/>
          <w:sz w:val="24"/>
          <w:szCs w:val="24"/>
        </w:rPr>
        <w:t xml:space="preserve"> la structure </w:t>
      </w:r>
      <w:r w:rsidR="00C33DA0" w:rsidRPr="00B167E9">
        <w:rPr>
          <w:rFonts w:ascii="Times New Roman" w:hAnsi="Times New Roman" w:cs="Times New Roman"/>
          <w:i/>
          <w:sz w:val="24"/>
          <w:szCs w:val="24"/>
        </w:rPr>
        <w:t>a priori</w:t>
      </w:r>
      <w:r w:rsidR="00C33DA0">
        <w:rPr>
          <w:rFonts w:ascii="Times New Roman" w:hAnsi="Times New Roman" w:cs="Times New Roman"/>
          <w:sz w:val="24"/>
          <w:szCs w:val="24"/>
        </w:rPr>
        <w:t xml:space="preserve"> de l’esprit, selon son</w:t>
      </w:r>
      <w:r w:rsidR="00933A83">
        <w:rPr>
          <w:rFonts w:ascii="Times New Roman" w:hAnsi="Times New Roman" w:cs="Times New Roman"/>
          <w:sz w:val="24"/>
          <w:szCs w:val="24"/>
        </w:rPr>
        <w:t xml:space="preserve"> interprétation de la pensée d’E</w:t>
      </w:r>
      <w:r w:rsidR="00C33DA0">
        <w:rPr>
          <w:rFonts w:ascii="Times New Roman" w:hAnsi="Times New Roman" w:cs="Times New Roman"/>
          <w:sz w:val="24"/>
          <w:szCs w:val="24"/>
        </w:rPr>
        <w:t>mmanuel Kant. Ceci semble contradictoire. Comment une expérience émotive puissante peut-elle</w:t>
      </w:r>
      <w:r w:rsidR="0065596F">
        <w:rPr>
          <w:rFonts w:ascii="Times New Roman" w:hAnsi="Times New Roman" w:cs="Times New Roman"/>
          <w:sz w:val="24"/>
          <w:szCs w:val="24"/>
        </w:rPr>
        <w:t xml:space="preserve"> relever de la conscience pure?</w:t>
      </w:r>
    </w:p>
    <w:p w:rsidR="00CE6963" w:rsidRDefault="00117491" w:rsidP="000D5B6C">
      <w:pPr>
        <w:pStyle w:val="Notedefin"/>
        <w:spacing w:after="200" w:line="276" w:lineRule="auto"/>
        <w:rPr>
          <w:rFonts w:ascii="Times New Roman" w:hAnsi="Times New Roman" w:cs="Times New Roman"/>
          <w:sz w:val="24"/>
          <w:szCs w:val="24"/>
        </w:rPr>
      </w:pPr>
      <w:r>
        <w:rPr>
          <w:rFonts w:ascii="Times New Roman" w:hAnsi="Times New Roman" w:cs="Times New Roman"/>
          <w:sz w:val="24"/>
          <w:szCs w:val="24"/>
        </w:rPr>
        <w:t>Une deuxième</w:t>
      </w:r>
      <w:r w:rsidR="00F032DA">
        <w:rPr>
          <w:rFonts w:ascii="Times New Roman" w:hAnsi="Times New Roman" w:cs="Times New Roman"/>
          <w:sz w:val="24"/>
          <w:szCs w:val="24"/>
        </w:rPr>
        <w:t xml:space="preserve"> question</w:t>
      </w:r>
      <w:r w:rsidR="00B167E9">
        <w:rPr>
          <w:rFonts w:ascii="Times New Roman" w:hAnsi="Times New Roman" w:cs="Times New Roman"/>
          <w:sz w:val="24"/>
          <w:szCs w:val="24"/>
        </w:rPr>
        <w:t xml:space="preserve"> s’est posée</w:t>
      </w:r>
      <w:r w:rsidR="00C33DA0">
        <w:rPr>
          <w:rFonts w:ascii="Times New Roman" w:hAnsi="Times New Roman" w:cs="Times New Roman"/>
          <w:sz w:val="24"/>
          <w:szCs w:val="24"/>
        </w:rPr>
        <w:t>. On peut faire l’hypothèse</w:t>
      </w:r>
      <w:r w:rsidR="00181B95">
        <w:rPr>
          <w:rFonts w:ascii="Times New Roman" w:hAnsi="Times New Roman" w:cs="Times New Roman"/>
          <w:sz w:val="24"/>
          <w:szCs w:val="24"/>
        </w:rPr>
        <w:t xml:space="preserve"> que la religion</w:t>
      </w:r>
      <w:r w:rsidR="0065596F">
        <w:rPr>
          <w:rFonts w:ascii="Times New Roman" w:hAnsi="Times New Roman" w:cs="Times New Roman"/>
          <w:sz w:val="24"/>
          <w:szCs w:val="24"/>
        </w:rPr>
        <w:t xml:space="preserve"> prédispose</w:t>
      </w:r>
      <w:r w:rsidR="00B167E9">
        <w:rPr>
          <w:rFonts w:ascii="Times New Roman" w:hAnsi="Times New Roman" w:cs="Times New Roman"/>
          <w:sz w:val="24"/>
          <w:szCs w:val="24"/>
        </w:rPr>
        <w:t xml:space="preserve"> </w:t>
      </w:r>
      <w:r w:rsidR="00C33DA0">
        <w:rPr>
          <w:rFonts w:ascii="Times New Roman" w:hAnsi="Times New Roman" w:cs="Times New Roman"/>
          <w:sz w:val="24"/>
          <w:szCs w:val="24"/>
        </w:rPr>
        <w:t xml:space="preserve">à la sérénité et à la compassion. </w:t>
      </w:r>
      <w:r w:rsidR="00B260B8">
        <w:rPr>
          <w:rFonts w:ascii="Times New Roman" w:hAnsi="Times New Roman" w:cs="Times New Roman"/>
          <w:sz w:val="24"/>
          <w:szCs w:val="24"/>
        </w:rPr>
        <w:t xml:space="preserve">Pourtant, l’histoire </w:t>
      </w:r>
      <w:r w:rsidR="00DE6FDF">
        <w:rPr>
          <w:rFonts w:ascii="Times New Roman" w:hAnsi="Times New Roman" w:cs="Times New Roman"/>
          <w:sz w:val="24"/>
          <w:szCs w:val="24"/>
        </w:rPr>
        <w:t>illustre</w:t>
      </w:r>
      <w:r w:rsidR="00C33DA0">
        <w:rPr>
          <w:rFonts w:ascii="Times New Roman" w:hAnsi="Times New Roman" w:cs="Times New Roman"/>
          <w:sz w:val="24"/>
          <w:szCs w:val="24"/>
        </w:rPr>
        <w:t xml:space="preserve"> </w:t>
      </w:r>
      <w:r w:rsidR="00B260B8">
        <w:rPr>
          <w:rFonts w:ascii="Times New Roman" w:hAnsi="Times New Roman" w:cs="Times New Roman"/>
          <w:sz w:val="24"/>
          <w:szCs w:val="24"/>
        </w:rPr>
        <w:t xml:space="preserve">souvent </w:t>
      </w:r>
      <w:r w:rsidR="00C33DA0">
        <w:rPr>
          <w:rFonts w:ascii="Times New Roman" w:hAnsi="Times New Roman" w:cs="Times New Roman"/>
          <w:sz w:val="24"/>
          <w:szCs w:val="24"/>
        </w:rPr>
        <w:t>le c</w:t>
      </w:r>
      <w:r w:rsidR="00933A83">
        <w:rPr>
          <w:rFonts w:ascii="Times New Roman" w:hAnsi="Times New Roman" w:cs="Times New Roman"/>
          <w:sz w:val="24"/>
          <w:szCs w:val="24"/>
        </w:rPr>
        <w:t>ontraire. L</w:t>
      </w:r>
      <w:r w:rsidR="00C33DA0">
        <w:rPr>
          <w:rFonts w:ascii="Times New Roman" w:hAnsi="Times New Roman" w:cs="Times New Roman"/>
          <w:sz w:val="24"/>
          <w:szCs w:val="24"/>
        </w:rPr>
        <w:t>a pensée d’Albert L</w:t>
      </w:r>
      <w:r w:rsidR="00933A83">
        <w:rPr>
          <w:rFonts w:ascii="Times New Roman" w:hAnsi="Times New Roman" w:cs="Times New Roman"/>
          <w:sz w:val="24"/>
          <w:szCs w:val="24"/>
        </w:rPr>
        <w:t xml:space="preserve">ow approfondit ces deux questions de façon </w:t>
      </w:r>
      <w:r w:rsidR="002B0A67">
        <w:rPr>
          <w:rFonts w:ascii="Times New Roman" w:hAnsi="Times New Roman" w:cs="Times New Roman"/>
          <w:sz w:val="24"/>
          <w:szCs w:val="24"/>
        </w:rPr>
        <w:t>cohérente</w:t>
      </w:r>
      <w:r w:rsidR="00C33DA0">
        <w:rPr>
          <w:rFonts w:ascii="Times New Roman" w:hAnsi="Times New Roman" w:cs="Times New Roman"/>
          <w:sz w:val="24"/>
          <w:szCs w:val="24"/>
        </w:rPr>
        <w:t>.</w:t>
      </w:r>
    </w:p>
    <w:p w:rsidR="00CE6963" w:rsidRPr="00CE6963" w:rsidRDefault="00CE6963" w:rsidP="000D5B6C">
      <w:pPr>
        <w:rPr>
          <w:rFonts w:ascii="Times New Roman" w:hAnsi="Times New Roman" w:cs="Times New Roman"/>
          <w:b/>
          <w:sz w:val="24"/>
          <w:szCs w:val="24"/>
        </w:rPr>
      </w:pPr>
      <w:r>
        <w:rPr>
          <w:rFonts w:ascii="Times New Roman" w:hAnsi="Times New Roman" w:cs="Times New Roman"/>
          <w:b/>
          <w:sz w:val="24"/>
          <w:szCs w:val="24"/>
        </w:rPr>
        <w:t>Introduction</w:t>
      </w:r>
    </w:p>
    <w:p w:rsidR="00313825" w:rsidRDefault="00CE6963" w:rsidP="000D5B6C">
      <w:pPr>
        <w:pStyle w:val="Notedefin"/>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Albert Low, décédé récemment, était le directeur du </w:t>
      </w:r>
      <w:r w:rsidRPr="00181B95">
        <w:rPr>
          <w:rFonts w:ascii="Times New Roman" w:hAnsi="Times New Roman" w:cs="Times New Roman"/>
          <w:i/>
          <w:sz w:val="24"/>
          <w:szCs w:val="24"/>
        </w:rPr>
        <w:t>Centre Zen de Montréal</w:t>
      </w:r>
      <w:r>
        <w:rPr>
          <w:rFonts w:ascii="Times New Roman" w:hAnsi="Times New Roman" w:cs="Times New Roman"/>
          <w:sz w:val="24"/>
          <w:szCs w:val="24"/>
        </w:rPr>
        <w:t xml:space="preserve"> depuis quelques décennies. Il s’agit d’un penseur montréalais important qui mérite d’être mieux connu. </w:t>
      </w:r>
      <w:r w:rsidR="005A32D2">
        <w:rPr>
          <w:rFonts w:ascii="Times New Roman" w:hAnsi="Times New Roman" w:cs="Times New Roman"/>
          <w:sz w:val="24"/>
          <w:szCs w:val="24"/>
        </w:rPr>
        <w:t xml:space="preserve">C’est le premier but de ce texte. </w:t>
      </w:r>
      <w:r>
        <w:rPr>
          <w:rFonts w:ascii="Times New Roman" w:hAnsi="Times New Roman" w:cs="Times New Roman"/>
          <w:sz w:val="24"/>
          <w:szCs w:val="24"/>
        </w:rPr>
        <w:t xml:space="preserve">Sa </w:t>
      </w:r>
      <w:r w:rsidR="00C65DF6">
        <w:rPr>
          <w:rFonts w:ascii="Times New Roman" w:hAnsi="Times New Roman" w:cs="Times New Roman"/>
          <w:sz w:val="24"/>
          <w:szCs w:val="24"/>
        </w:rPr>
        <w:t>pensée</w:t>
      </w:r>
      <w:r>
        <w:rPr>
          <w:rFonts w:ascii="Times New Roman" w:hAnsi="Times New Roman" w:cs="Times New Roman"/>
          <w:sz w:val="24"/>
          <w:szCs w:val="24"/>
        </w:rPr>
        <w:t xml:space="preserve"> emprunte et contri</w:t>
      </w:r>
      <w:r w:rsidR="00B260B8">
        <w:rPr>
          <w:rFonts w:ascii="Times New Roman" w:hAnsi="Times New Roman" w:cs="Times New Roman"/>
          <w:sz w:val="24"/>
          <w:szCs w:val="24"/>
        </w:rPr>
        <w:t>bue</w:t>
      </w:r>
      <w:r>
        <w:rPr>
          <w:rFonts w:ascii="Times New Roman" w:hAnsi="Times New Roman" w:cs="Times New Roman"/>
          <w:sz w:val="24"/>
          <w:szCs w:val="24"/>
        </w:rPr>
        <w:t xml:space="preserve"> au domaine p</w:t>
      </w:r>
      <w:r w:rsidR="008232A5">
        <w:rPr>
          <w:rFonts w:ascii="Times New Roman" w:hAnsi="Times New Roman" w:cs="Times New Roman"/>
          <w:sz w:val="24"/>
          <w:szCs w:val="24"/>
        </w:rPr>
        <w:t>hilosophique. Pourtant, si on la</w:t>
      </w:r>
      <w:r w:rsidR="00742587">
        <w:rPr>
          <w:rFonts w:ascii="Times New Roman" w:hAnsi="Times New Roman" w:cs="Times New Roman"/>
          <w:sz w:val="24"/>
          <w:szCs w:val="24"/>
        </w:rPr>
        <w:t xml:space="preserve"> présente</w:t>
      </w:r>
      <w:r w:rsidR="005A32D2">
        <w:rPr>
          <w:rFonts w:ascii="Times New Roman" w:hAnsi="Times New Roman" w:cs="Times New Roman"/>
          <w:sz w:val="24"/>
          <w:szCs w:val="24"/>
        </w:rPr>
        <w:t>, il faut préciser</w:t>
      </w:r>
      <w:r>
        <w:rPr>
          <w:rFonts w:ascii="Times New Roman" w:hAnsi="Times New Roman" w:cs="Times New Roman"/>
          <w:sz w:val="24"/>
          <w:szCs w:val="24"/>
        </w:rPr>
        <w:t xml:space="preserve"> que </w:t>
      </w:r>
      <w:r w:rsidR="005A32D2">
        <w:rPr>
          <w:rFonts w:ascii="Times New Roman" w:hAnsi="Times New Roman" w:cs="Times New Roman"/>
          <w:sz w:val="24"/>
          <w:szCs w:val="24"/>
        </w:rPr>
        <w:t xml:space="preserve">pour Low </w:t>
      </w:r>
      <w:r>
        <w:rPr>
          <w:rFonts w:ascii="Times New Roman" w:hAnsi="Times New Roman" w:cs="Times New Roman"/>
          <w:sz w:val="24"/>
          <w:szCs w:val="24"/>
        </w:rPr>
        <w:t xml:space="preserve">la réflexion philosophique est d’une utilité limitée si elle ne mène pas </w:t>
      </w:r>
      <w:r w:rsidR="008232A5">
        <w:rPr>
          <w:rFonts w:ascii="Times New Roman" w:hAnsi="Times New Roman" w:cs="Times New Roman"/>
          <w:sz w:val="24"/>
          <w:szCs w:val="24"/>
        </w:rPr>
        <w:t xml:space="preserve">au-delà </w:t>
      </w:r>
      <w:r>
        <w:rPr>
          <w:rFonts w:ascii="Times New Roman" w:hAnsi="Times New Roman" w:cs="Times New Roman"/>
          <w:sz w:val="24"/>
          <w:szCs w:val="24"/>
        </w:rPr>
        <w:t>d’elle-même. Le but principal de ses écrits n’est pas spéculatif mais pédagogique, dan</w:t>
      </w:r>
      <w:r w:rsidR="00DE6FDF">
        <w:rPr>
          <w:rFonts w:ascii="Times New Roman" w:hAnsi="Times New Roman" w:cs="Times New Roman"/>
          <w:sz w:val="24"/>
          <w:szCs w:val="24"/>
        </w:rPr>
        <w:t xml:space="preserve">s la visée de la pratique du </w:t>
      </w:r>
      <w:r w:rsidR="00181B95">
        <w:rPr>
          <w:rFonts w:ascii="Times New Roman" w:hAnsi="Times New Roman" w:cs="Times New Roman"/>
          <w:sz w:val="24"/>
          <w:szCs w:val="24"/>
        </w:rPr>
        <w:t>z</w:t>
      </w:r>
      <w:r>
        <w:rPr>
          <w:rFonts w:ascii="Times New Roman" w:hAnsi="Times New Roman" w:cs="Times New Roman"/>
          <w:sz w:val="24"/>
          <w:szCs w:val="24"/>
        </w:rPr>
        <w:t xml:space="preserve">en. </w:t>
      </w:r>
      <w:r w:rsidR="000D5B6C">
        <w:rPr>
          <w:rFonts w:ascii="Times New Roman" w:hAnsi="Times New Roman" w:cs="Times New Roman"/>
          <w:sz w:val="24"/>
          <w:szCs w:val="24"/>
        </w:rPr>
        <w:t>U</w:t>
      </w:r>
      <w:r>
        <w:rPr>
          <w:rFonts w:ascii="Times New Roman" w:hAnsi="Times New Roman" w:cs="Times New Roman"/>
          <w:sz w:val="24"/>
          <w:szCs w:val="24"/>
        </w:rPr>
        <w:t>ne image, une idée o</w:t>
      </w:r>
      <w:r w:rsidR="005A32D2">
        <w:rPr>
          <w:rFonts w:ascii="Times New Roman" w:hAnsi="Times New Roman" w:cs="Times New Roman"/>
          <w:sz w:val="24"/>
          <w:szCs w:val="24"/>
        </w:rPr>
        <w:t>u une théorie, une fois définie</w:t>
      </w:r>
      <w:r>
        <w:rPr>
          <w:rFonts w:ascii="Times New Roman" w:hAnsi="Times New Roman" w:cs="Times New Roman"/>
          <w:sz w:val="24"/>
          <w:szCs w:val="24"/>
        </w:rPr>
        <w:t>, s’intègre</w:t>
      </w:r>
      <w:r w:rsidR="008232A5">
        <w:rPr>
          <w:rFonts w:ascii="Times New Roman" w:hAnsi="Times New Roman" w:cs="Times New Roman"/>
          <w:sz w:val="24"/>
          <w:szCs w:val="24"/>
        </w:rPr>
        <w:t xml:space="preserve"> tel quel dans son </w:t>
      </w:r>
      <w:r w:rsidR="008232A5">
        <w:rPr>
          <w:rFonts w:ascii="Times New Roman" w:hAnsi="Times New Roman" w:cs="Times New Roman"/>
          <w:sz w:val="24"/>
          <w:szCs w:val="24"/>
        </w:rPr>
        <w:lastRenderedPageBreak/>
        <w:t>enseignement</w:t>
      </w:r>
      <w:r w:rsidR="00742587">
        <w:rPr>
          <w:rFonts w:ascii="Times New Roman" w:hAnsi="Times New Roman" w:cs="Times New Roman"/>
          <w:sz w:val="24"/>
          <w:szCs w:val="24"/>
        </w:rPr>
        <w:t>. Son style écrit est</w:t>
      </w:r>
      <w:r w:rsidR="00C65DF6">
        <w:rPr>
          <w:rFonts w:ascii="Times New Roman" w:hAnsi="Times New Roman" w:cs="Times New Roman"/>
          <w:sz w:val="24"/>
          <w:szCs w:val="24"/>
        </w:rPr>
        <w:t xml:space="preserve"> direc</w:t>
      </w:r>
      <w:r w:rsidR="00742587">
        <w:rPr>
          <w:rFonts w:ascii="Times New Roman" w:hAnsi="Times New Roman" w:cs="Times New Roman"/>
          <w:sz w:val="24"/>
          <w:szCs w:val="24"/>
        </w:rPr>
        <w:t>t et imagé, énoncé au « je », e</w:t>
      </w:r>
      <w:r w:rsidR="00C65DF6">
        <w:rPr>
          <w:rFonts w:ascii="Times New Roman" w:hAnsi="Times New Roman" w:cs="Times New Roman"/>
          <w:sz w:val="24"/>
          <w:szCs w:val="24"/>
        </w:rPr>
        <w:t xml:space="preserve">t empreint </w:t>
      </w:r>
      <w:r w:rsidR="005B34CD">
        <w:rPr>
          <w:rFonts w:ascii="Times New Roman" w:hAnsi="Times New Roman" w:cs="Times New Roman"/>
          <w:sz w:val="24"/>
          <w:szCs w:val="24"/>
        </w:rPr>
        <w:t>du ton de la présentation orale et de la rencontre entre deux personnes.</w:t>
      </w:r>
    </w:p>
    <w:p w:rsidR="001C1BB3" w:rsidRPr="000D5B6C" w:rsidRDefault="00EE0031" w:rsidP="000D5B6C">
      <w:pPr>
        <w:pStyle w:val="Notedefin"/>
        <w:spacing w:after="200" w:line="276" w:lineRule="auto"/>
        <w:rPr>
          <w:rFonts w:ascii="Times New Roman" w:hAnsi="Times New Roman" w:cs="Times New Roman"/>
          <w:sz w:val="24"/>
          <w:szCs w:val="24"/>
        </w:rPr>
      </w:pPr>
      <w:r>
        <w:rPr>
          <w:rFonts w:ascii="Times New Roman" w:hAnsi="Times New Roman" w:cs="Times New Roman"/>
          <w:sz w:val="24"/>
          <w:szCs w:val="24"/>
        </w:rPr>
        <w:t>Sa</w:t>
      </w:r>
      <w:r w:rsidR="00B66EFC">
        <w:rPr>
          <w:rFonts w:ascii="Times New Roman" w:hAnsi="Times New Roman" w:cs="Times New Roman"/>
          <w:sz w:val="24"/>
          <w:szCs w:val="24"/>
        </w:rPr>
        <w:t xml:space="preserve"> </w:t>
      </w:r>
      <w:r w:rsidR="00AC02D9">
        <w:rPr>
          <w:rFonts w:ascii="Times New Roman" w:hAnsi="Times New Roman" w:cs="Times New Roman"/>
          <w:sz w:val="24"/>
          <w:szCs w:val="24"/>
        </w:rPr>
        <w:t>pensée</w:t>
      </w:r>
      <w:r w:rsidR="00B66EFC">
        <w:rPr>
          <w:rFonts w:ascii="Times New Roman" w:hAnsi="Times New Roman" w:cs="Times New Roman"/>
          <w:sz w:val="24"/>
          <w:szCs w:val="24"/>
        </w:rPr>
        <w:t xml:space="preserve"> s</w:t>
      </w:r>
      <w:r w:rsidR="00AC02D9">
        <w:rPr>
          <w:rFonts w:ascii="Times New Roman" w:hAnsi="Times New Roman" w:cs="Times New Roman"/>
          <w:sz w:val="24"/>
          <w:szCs w:val="24"/>
        </w:rPr>
        <w:t>’</w:t>
      </w:r>
      <w:r w:rsidR="00B66EFC">
        <w:rPr>
          <w:rFonts w:ascii="Times New Roman" w:hAnsi="Times New Roman" w:cs="Times New Roman"/>
          <w:sz w:val="24"/>
          <w:szCs w:val="24"/>
        </w:rPr>
        <w:t>inspire</w:t>
      </w:r>
      <w:r>
        <w:rPr>
          <w:rFonts w:ascii="Times New Roman" w:hAnsi="Times New Roman" w:cs="Times New Roman"/>
          <w:sz w:val="24"/>
          <w:szCs w:val="24"/>
        </w:rPr>
        <w:t>, premièrement,</w:t>
      </w:r>
      <w:r w:rsidR="00B66EFC">
        <w:rPr>
          <w:rFonts w:ascii="Times New Roman" w:hAnsi="Times New Roman" w:cs="Times New Roman"/>
          <w:sz w:val="24"/>
          <w:szCs w:val="24"/>
        </w:rPr>
        <w:t xml:space="preserve"> de la tradition bi</w:t>
      </w:r>
      <w:r w:rsidR="00AC02D9">
        <w:rPr>
          <w:rFonts w:ascii="Times New Roman" w:hAnsi="Times New Roman" w:cs="Times New Roman"/>
          <w:sz w:val="24"/>
          <w:szCs w:val="24"/>
        </w:rPr>
        <w:t xml:space="preserve">millénaire </w:t>
      </w:r>
      <w:r w:rsidR="00B66EFC">
        <w:rPr>
          <w:rFonts w:ascii="Times New Roman" w:hAnsi="Times New Roman" w:cs="Times New Roman"/>
          <w:sz w:val="24"/>
          <w:szCs w:val="24"/>
        </w:rPr>
        <w:t>d</w:t>
      </w:r>
      <w:r w:rsidR="00AC02D9">
        <w:rPr>
          <w:rFonts w:ascii="Times New Roman" w:hAnsi="Times New Roman" w:cs="Times New Roman"/>
          <w:sz w:val="24"/>
          <w:szCs w:val="24"/>
        </w:rPr>
        <w:t>e philosophie bouddhiste</w:t>
      </w:r>
      <w:r w:rsidR="00B66EFC">
        <w:rPr>
          <w:rFonts w:ascii="Times New Roman" w:hAnsi="Times New Roman" w:cs="Times New Roman"/>
          <w:sz w:val="24"/>
          <w:szCs w:val="24"/>
        </w:rPr>
        <w:t xml:space="preserve"> </w:t>
      </w:r>
      <w:r w:rsidR="00CB7132">
        <w:rPr>
          <w:rFonts w:ascii="Times New Roman" w:hAnsi="Times New Roman" w:cs="Times New Roman"/>
          <w:sz w:val="24"/>
          <w:szCs w:val="24"/>
        </w:rPr>
        <w:t xml:space="preserve">mahayaniste </w:t>
      </w:r>
      <w:r w:rsidR="00AC02D9">
        <w:rPr>
          <w:rFonts w:ascii="Times New Roman" w:hAnsi="Times New Roman" w:cs="Times New Roman"/>
          <w:sz w:val="24"/>
          <w:szCs w:val="24"/>
        </w:rPr>
        <w:t>aux racines indiennes, chinoise</w:t>
      </w:r>
      <w:r w:rsidR="0049527C">
        <w:rPr>
          <w:rFonts w:ascii="Times New Roman" w:hAnsi="Times New Roman" w:cs="Times New Roman"/>
          <w:sz w:val="24"/>
          <w:szCs w:val="24"/>
        </w:rPr>
        <w:t>s</w:t>
      </w:r>
      <w:r w:rsidR="00AC02D9">
        <w:rPr>
          <w:rFonts w:ascii="Times New Roman" w:hAnsi="Times New Roman" w:cs="Times New Roman"/>
          <w:sz w:val="24"/>
          <w:szCs w:val="24"/>
        </w:rPr>
        <w:t xml:space="preserve"> et j</w:t>
      </w:r>
      <w:r w:rsidR="00B66EFC">
        <w:rPr>
          <w:rFonts w:ascii="Times New Roman" w:hAnsi="Times New Roman" w:cs="Times New Roman"/>
          <w:sz w:val="24"/>
          <w:szCs w:val="24"/>
        </w:rPr>
        <w:t>a</w:t>
      </w:r>
      <w:r w:rsidR="00AC02D9">
        <w:rPr>
          <w:rFonts w:ascii="Times New Roman" w:hAnsi="Times New Roman" w:cs="Times New Roman"/>
          <w:sz w:val="24"/>
          <w:szCs w:val="24"/>
        </w:rPr>
        <w:t xml:space="preserve">ponaises. </w:t>
      </w:r>
      <w:r w:rsidR="001C1BB3">
        <w:rPr>
          <w:rFonts w:ascii="Times New Roman" w:hAnsi="Times New Roman" w:cs="Times New Roman"/>
          <w:sz w:val="24"/>
          <w:szCs w:val="24"/>
        </w:rPr>
        <w:t>Nagarjuna, dans</w:t>
      </w:r>
      <w:r w:rsidR="001C1BB3" w:rsidRPr="001C1BB3">
        <w:rPr>
          <w:rFonts w:ascii="Times New Roman" w:hAnsi="Times New Roman" w:cs="Times New Roman"/>
          <w:sz w:val="24"/>
          <w:szCs w:val="24"/>
        </w:rPr>
        <w:t xml:space="preserve"> </w:t>
      </w:r>
      <w:r w:rsidR="001C1BB3" w:rsidRPr="001C1BB3">
        <w:rPr>
          <w:rFonts w:ascii="Times New Roman" w:hAnsi="Times New Roman" w:cs="Times New Roman"/>
          <w:i/>
          <w:sz w:val="24"/>
          <w:szCs w:val="24"/>
        </w:rPr>
        <w:t>Les versets fondamentaux de la voie du milieu</w:t>
      </w:r>
      <w:r w:rsidR="00166999">
        <w:rPr>
          <w:rFonts w:ascii="Times New Roman" w:hAnsi="Times New Roman" w:cs="Times New Roman"/>
          <w:i/>
          <w:sz w:val="24"/>
          <w:szCs w:val="24"/>
        </w:rPr>
        <w:t>,</w:t>
      </w:r>
      <w:r w:rsidR="00181B95">
        <w:rPr>
          <w:rFonts w:ascii="Times New Roman" w:hAnsi="Times New Roman" w:cs="Times New Roman"/>
          <w:sz w:val="24"/>
          <w:szCs w:val="24"/>
        </w:rPr>
        <w:t xml:space="preserve"> énonce</w:t>
      </w:r>
      <w:r w:rsidR="001C1BB3" w:rsidRPr="001C1BB3">
        <w:rPr>
          <w:rFonts w:ascii="Times New Roman" w:hAnsi="Times New Roman" w:cs="Times New Roman"/>
          <w:sz w:val="24"/>
          <w:szCs w:val="24"/>
        </w:rPr>
        <w:t xml:space="preserve"> une théorie de deux niveaux de perception, le superficiel et l’ultime, ainsi que la th</w:t>
      </w:r>
      <w:r w:rsidR="00166999">
        <w:rPr>
          <w:rFonts w:ascii="Times New Roman" w:hAnsi="Times New Roman" w:cs="Times New Roman"/>
          <w:sz w:val="24"/>
          <w:szCs w:val="24"/>
        </w:rPr>
        <w:t>éorie de la</w:t>
      </w:r>
      <w:r w:rsidR="003C39EE">
        <w:rPr>
          <w:rFonts w:ascii="Times New Roman" w:hAnsi="Times New Roman" w:cs="Times New Roman"/>
          <w:sz w:val="24"/>
          <w:szCs w:val="24"/>
        </w:rPr>
        <w:t xml:space="preserve"> </w:t>
      </w:r>
      <w:r w:rsidR="009C56DF">
        <w:rPr>
          <w:rFonts w:ascii="Times New Roman" w:hAnsi="Times New Roman" w:cs="Times New Roman"/>
          <w:sz w:val="24"/>
          <w:szCs w:val="24"/>
        </w:rPr>
        <w:t>vacuité, l’absence d’essence permanente ou d</w:t>
      </w:r>
      <w:r w:rsidR="003C39EE">
        <w:rPr>
          <w:rFonts w:ascii="Times New Roman" w:hAnsi="Times New Roman" w:cs="Times New Roman"/>
          <w:sz w:val="24"/>
          <w:szCs w:val="24"/>
        </w:rPr>
        <w:t>e substance</w:t>
      </w:r>
      <w:r w:rsidR="005A32D2">
        <w:rPr>
          <w:rFonts w:ascii="Times New Roman" w:hAnsi="Times New Roman" w:cs="Times New Roman"/>
          <w:sz w:val="24"/>
          <w:szCs w:val="24"/>
        </w:rPr>
        <w:t xml:space="preserve">. C’est </w:t>
      </w:r>
      <w:r w:rsidR="001C1BB3" w:rsidRPr="001C1BB3">
        <w:rPr>
          <w:rFonts w:ascii="Times New Roman" w:hAnsi="Times New Roman" w:cs="Times New Roman"/>
          <w:sz w:val="24"/>
          <w:szCs w:val="24"/>
        </w:rPr>
        <w:t xml:space="preserve">ce qui l’a amené à réfléchir à la conscience et </w:t>
      </w:r>
      <w:r w:rsidR="00126C36">
        <w:rPr>
          <w:rFonts w:ascii="Times New Roman" w:hAnsi="Times New Roman" w:cs="Times New Roman"/>
          <w:sz w:val="24"/>
          <w:szCs w:val="24"/>
        </w:rPr>
        <w:t xml:space="preserve">à </w:t>
      </w:r>
      <w:r w:rsidR="001C1BB3" w:rsidRPr="001C1BB3">
        <w:rPr>
          <w:rFonts w:ascii="Times New Roman" w:hAnsi="Times New Roman" w:cs="Times New Roman"/>
          <w:sz w:val="24"/>
          <w:szCs w:val="24"/>
        </w:rPr>
        <w:t>s</w:t>
      </w:r>
      <w:r w:rsidR="00313825">
        <w:rPr>
          <w:rFonts w:ascii="Times New Roman" w:hAnsi="Times New Roman" w:cs="Times New Roman"/>
          <w:sz w:val="24"/>
          <w:szCs w:val="24"/>
        </w:rPr>
        <w:t>a validité</w:t>
      </w:r>
      <w:r w:rsidR="00126C36">
        <w:rPr>
          <w:rFonts w:ascii="Times New Roman" w:hAnsi="Times New Roman" w:cs="Times New Roman"/>
          <w:sz w:val="24"/>
          <w:szCs w:val="24"/>
        </w:rPr>
        <w:t>,</w:t>
      </w:r>
      <w:r w:rsidR="00313825">
        <w:rPr>
          <w:rFonts w:ascii="Times New Roman" w:hAnsi="Times New Roman" w:cs="Times New Roman"/>
          <w:sz w:val="24"/>
          <w:szCs w:val="24"/>
        </w:rPr>
        <w:t xml:space="preserve"> longtemps avant Kant mais parfois</w:t>
      </w:r>
      <w:r w:rsidR="00A133C2">
        <w:rPr>
          <w:rFonts w:ascii="Times New Roman" w:hAnsi="Times New Roman" w:cs="Times New Roman"/>
          <w:sz w:val="24"/>
          <w:szCs w:val="24"/>
        </w:rPr>
        <w:t xml:space="preserve"> de façon an</w:t>
      </w:r>
      <w:r w:rsidR="00313825">
        <w:rPr>
          <w:rFonts w:ascii="Times New Roman" w:hAnsi="Times New Roman" w:cs="Times New Roman"/>
          <w:sz w:val="24"/>
          <w:szCs w:val="24"/>
        </w:rPr>
        <w:t>alogue.</w:t>
      </w:r>
      <w:r w:rsidR="005A32D2">
        <w:rPr>
          <w:rFonts w:ascii="Times New Roman" w:hAnsi="Times New Roman" w:cs="Times New Roman"/>
          <w:sz w:val="24"/>
          <w:szCs w:val="24"/>
        </w:rPr>
        <w:t xml:space="preserve"> Aussi, c</w:t>
      </w:r>
      <w:r w:rsidR="000D5B6C">
        <w:rPr>
          <w:rFonts w:ascii="Times New Roman" w:hAnsi="Times New Roman" w:cs="Times New Roman"/>
          <w:sz w:val="24"/>
          <w:szCs w:val="24"/>
        </w:rPr>
        <w:t>hez l’école d</w:t>
      </w:r>
      <w:r w:rsidR="00181B95">
        <w:rPr>
          <w:rFonts w:ascii="Times New Roman" w:hAnsi="Times New Roman" w:cs="Times New Roman"/>
          <w:sz w:val="24"/>
          <w:szCs w:val="24"/>
        </w:rPr>
        <w:t>e l</w:t>
      </w:r>
      <w:r w:rsidR="000D5B6C">
        <w:rPr>
          <w:rFonts w:ascii="Times New Roman" w:hAnsi="Times New Roman" w:cs="Times New Roman"/>
          <w:sz w:val="24"/>
          <w:szCs w:val="24"/>
        </w:rPr>
        <w:t xml:space="preserve">’idéalisme bouddhiste, on trouve une théorie complexe des niveaux de la conscience que Low </w:t>
      </w:r>
      <w:r w:rsidR="00903975">
        <w:rPr>
          <w:rFonts w:ascii="Times New Roman" w:hAnsi="Times New Roman" w:cs="Times New Roman"/>
          <w:sz w:val="24"/>
          <w:szCs w:val="24"/>
        </w:rPr>
        <w:t>reprendra en détail.</w:t>
      </w:r>
    </w:p>
    <w:p w:rsidR="00B66EFC" w:rsidRDefault="008232A5" w:rsidP="000D5B6C">
      <w:pPr>
        <w:rPr>
          <w:rFonts w:ascii="Times New Roman" w:hAnsi="Times New Roman" w:cs="Times New Roman"/>
          <w:sz w:val="24"/>
          <w:szCs w:val="24"/>
        </w:rPr>
      </w:pPr>
      <w:r>
        <w:rPr>
          <w:rFonts w:ascii="Times New Roman" w:hAnsi="Times New Roman" w:cs="Times New Roman"/>
          <w:sz w:val="24"/>
          <w:szCs w:val="24"/>
        </w:rPr>
        <w:t>Quant</w:t>
      </w:r>
      <w:r w:rsidR="00B66EFC">
        <w:rPr>
          <w:rFonts w:ascii="Times New Roman" w:hAnsi="Times New Roman" w:cs="Times New Roman"/>
          <w:sz w:val="24"/>
          <w:szCs w:val="24"/>
        </w:rPr>
        <w:t xml:space="preserve"> à la philosophie occidenta</w:t>
      </w:r>
      <w:r w:rsidR="00A4393C">
        <w:rPr>
          <w:rFonts w:ascii="Times New Roman" w:hAnsi="Times New Roman" w:cs="Times New Roman"/>
          <w:sz w:val="24"/>
          <w:szCs w:val="24"/>
        </w:rPr>
        <w:t>le, Low</w:t>
      </w:r>
      <w:r w:rsidR="00F032DA">
        <w:rPr>
          <w:rFonts w:ascii="Times New Roman" w:hAnsi="Times New Roman" w:cs="Times New Roman"/>
          <w:sz w:val="24"/>
          <w:szCs w:val="24"/>
        </w:rPr>
        <w:t xml:space="preserve"> cite souvent des auteurs</w:t>
      </w:r>
      <w:r w:rsidR="00B66EFC">
        <w:rPr>
          <w:rFonts w:ascii="Times New Roman" w:hAnsi="Times New Roman" w:cs="Times New Roman"/>
          <w:sz w:val="24"/>
          <w:szCs w:val="24"/>
        </w:rPr>
        <w:t xml:space="preserve"> </w:t>
      </w:r>
      <w:r w:rsidR="00F032DA">
        <w:rPr>
          <w:rFonts w:ascii="Times New Roman" w:hAnsi="Times New Roman" w:cs="Times New Roman"/>
          <w:sz w:val="24"/>
          <w:szCs w:val="24"/>
        </w:rPr>
        <w:t>mais</w:t>
      </w:r>
      <w:r w:rsidR="00166999">
        <w:rPr>
          <w:rFonts w:ascii="Times New Roman" w:hAnsi="Times New Roman" w:cs="Times New Roman"/>
          <w:sz w:val="24"/>
          <w:szCs w:val="24"/>
        </w:rPr>
        <w:t xml:space="preserve"> souvent</w:t>
      </w:r>
      <w:r w:rsidR="00F032DA">
        <w:rPr>
          <w:rFonts w:ascii="Times New Roman" w:hAnsi="Times New Roman" w:cs="Times New Roman"/>
          <w:sz w:val="24"/>
          <w:szCs w:val="24"/>
        </w:rPr>
        <w:t xml:space="preserve">, </w:t>
      </w:r>
      <w:r w:rsidR="005A32D2">
        <w:rPr>
          <w:rFonts w:ascii="Times New Roman" w:hAnsi="Times New Roman" w:cs="Times New Roman"/>
          <w:sz w:val="24"/>
          <w:szCs w:val="24"/>
        </w:rPr>
        <w:t>on en a l’impression</w:t>
      </w:r>
      <w:r w:rsidR="00903975">
        <w:rPr>
          <w:rFonts w:ascii="Times New Roman" w:hAnsi="Times New Roman" w:cs="Times New Roman"/>
          <w:sz w:val="24"/>
          <w:szCs w:val="24"/>
        </w:rPr>
        <w:t>, à l’appui de positions</w:t>
      </w:r>
      <w:r w:rsidR="00B66EFC">
        <w:rPr>
          <w:rFonts w:ascii="Times New Roman" w:hAnsi="Times New Roman" w:cs="Times New Roman"/>
          <w:sz w:val="24"/>
          <w:szCs w:val="24"/>
        </w:rPr>
        <w:t xml:space="preserve"> déjà </w:t>
      </w:r>
      <w:r w:rsidR="0021153B">
        <w:rPr>
          <w:rFonts w:ascii="Times New Roman" w:hAnsi="Times New Roman" w:cs="Times New Roman"/>
          <w:sz w:val="24"/>
          <w:szCs w:val="24"/>
        </w:rPr>
        <w:t>pressenties</w:t>
      </w:r>
      <w:r w:rsidR="000D5B6C">
        <w:rPr>
          <w:rFonts w:ascii="Times New Roman" w:hAnsi="Times New Roman" w:cs="Times New Roman"/>
          <w:sz w:val="24"/>
          <w:szCs w:val="24"/>
        </w:rPr>
        <w:t>, découvertes et</w:t>
      </w:r>
      <w:r w:rsidR="00F032DA">
        <w:rPr>
          <w:rFonts w:ascii="Times New Roman" w:hAnsi="Times New Roman" w:cs="Times New Roman"/>
          <w:sz w:val="24"/>
          <w:szCs w:val="24"/>
        </w:rPr>
        <w:t xml:space="preserve"> épro</w:t>
      </w:r>
      <w:r w:rsidR="00A4393C">
        <w:rPr>
          <w:rFonts w:ascii="Times New Roman" w:hAnsi="Times New Roman" w:cs="Times New Roman"/>
          <w:sz w:val="24"/>
          <w:szCs w:val="24"/>
        </w:rPr>
        <w:t>u</w:t>
      </w:r>
      <w:r w:rsidR="00F032DA">
        <w:rPr>
          <w:rFonts w:ascii="Times New Roman" w:hAnsi="Times New Roman" w:cs="Times New Roman"/>
          <w:sz w:val="24"/>
          <w:szCs w:val="24"/>
        </w:rPr>
        <w:t>vées par la méditation</w:t>
      </w:r>
      <w:r w:rsidR="00B66EFC">
        <w:rPr>
          <w:rFonts w:ascii="Times New Roman" w:hAnsi="Times New Roman" w:cs="Times New Roman"/>
          <w:sz w:val="24"/>
          <w:szCs w:val="24"/>
        </w:rPr>
        <w:t xml:space="preserve">. L’influence </w:t>
      </w:r>
      <w:r w:rsidR="00F032DA">
        <w:rPr>
          <w:rFonts w:ascii="Times New Roman" w:hAnsi="Times New Roman" w:cs="Times New Roman"/>
          <w:sz w:val="24"/>
          <w:szCs w:val="24"/>
        </w:rPr>
        <w:t>philosophique occidentale l</w:t>
      </w:r>
      <w:r w:rsidR="005B34CD">
        <w:rPr>
          <w:rFonts w:ascii="Times New Roman" w:hAnsi="Times New Roman" w:cs="Times New Roman"/>
          <w:sz w:val="24"/>
          <w:szCs w:val="24"/>
        </w:rPr>
        <w:t>a plus significative semble avoir été</w:t>
      </w:r>
      <w:r w:rsidR="00057DB6">
        <w:rPr>
          <w:rFonts w:ascii="Times New Roman" w:hAnsi="Times New Roman" w:cs="Times New Roman"/>
          <w:sz w:val="24"/>
          <w:szCs w:val="24"/>
        </w:rPr>
        <w:t xml:space="preserve"> celle d’E</w:t>
      </w:r>
      <w:r w:rsidR="00B66EFC">
        <w:rPr>
          <w:rFonts w:ascii="Times New Roman" w:hAnsi="Times New Roman" w:cs="Times New Roman"/>
          <w:sz w:val="24"/>
          <w:szCs w:val="24"/>
        </w:rPr>
        <w:t>mmanuel Kant dont</w:t>
      </w:r>
      <w:r w:rsidR="00E57A88">
        <w:rPr>
          <w:rFonts w:ascii="Times New Roman" w:hAnsi="Times New Roman" w:cs="Times New Roman"/>
          <w:sz w:val="24"/>
          <w:szCs w:val="24"/>
        </w:rPr>
        <w:t xml:space="preserve"> il a découvert la pensée alors</w:t>
      </w:r>
      <w:r w:rsidR="00B66EFC">
        <w:rPr>
          <w:rFonts w:ascii="Times New Roman" w:hAnsi="Times New Roman" w:cs="Times New Roman"/>
          <w:sz w:val="24"/>
          <w:szCs w:val="24"/>
        </w:rPr>
        <w:t xml:space="preserve"> qu’</w:t>
      </w:r>
      <w:r w:rsidR="00CB7132">
        <w:rPr>
          <w:rFonts w:ascii="Times New Roman" w:hAnsi="Times New Roman" w:cs="Times New Roman"/>
          <w:sz w:val="24"/>
          <w:szCs w:val="24"/>
        </w:rPr>
        <w:t>il viva</w:t>
      </w:r>
      <w:r w:rsidR="005B34CD">
        <w:rPr>
          <w:rFonts w:ascii="Times New Roman" w:hAnsi="Times New Roman" w:cs="Times New Roman"/>
          <w:sz w:val="24"/>
          <w:szCs w:val="24"/>
        </w:rPr>
        <w:t>it</w:t>
      </w:r>
      <w:r w:rsidR="00B66EFC">
        <w:rPr>
          <w:rFonts w:ascii="Times New Roman" w:hAnsi="Times New Roman" w:cs="Times New Roman"/>
          <w:sz w:val="24"/>
          <w:szCs w:val="24"/>
        </w:rPr>
        <w:t xml:space="preserve"> avec sa femme et leur fille sur une ferme isolée du vel</w:t>
      </w:r>
      <w:r w:rsidR="00057DB6">
        <w:rPr>
          <w:rFonts w:ascii="Times New Roman" w:hAnsi="Times New Roman" w:cs="Times New Roman"/>
          <w:sz w:val="24"/>
          <w:szCs w:val="24"/>
        </w:rPr>
        <w:t>d</w:t>
      </w:r>
      <w:r w:rsidR="00B66EFC">
        <w:rPr>
          <w:rFonts w:ascii="Times New Roman" w:hAnsi="Times New Roman" w:cs="Times New Roman"/>
          <w:sz w:val="24"/>
          <w:szCs w:val="24"/>
        </w:rPr>
        <w:t>t sud</w:t>
      </w:r>
      <w:r w:rsidR="00CB7132">
        <w:rPr>
          <w:rFonts w:ascii="Times New Roman" w:hAnsi="Times New Roman" w:cs="Times New Roman"/>
          <w:sz w:val="24"/>
          <w:szCs w:val="24"/>
        </w:rPr>
        <w:t>-</w:t>
      </w:r>
      <w:r w:rsidR="00B66EFC">
        <w:rPr>
          <w:rFonts w:ascii="Times New Roman" w:hAnsi="Times New Roman" w:cs="Times New Roman"/>
          <w:sz w:val="24"/>
          <w:szCs w:val="24"/>
        </w:rPr>
        <w:t xml:space="preserve">africain. </w:t>
      </w:r>
      <w:r w:rsidR="00B167E9">
        <w:rPr>
          <w:rFonts w:ascii="Times New Roman" w:hAnsi="Times New Roman" w:cs="Times New Roman"/>
          <w:sz w:val="24"/>
          <w:szCs w:val="24"/>
        </w:rPr>
        <w:t>Il développera ensui</w:t>
      </w:r>
      <w:r w:rsidR="00313825">
        <w:rPr>
          <w:rFonts w:ascii="Times New Roman" w:hAnsi="Times New Roman" w:cs="Times New Roman"/>
          <w:sz w:val="24"/>
          <w:szCs w:val="24"/>
        </w:rPr>
        <w:t>te ses premières intuitions à travers</w:t>
      </w:r>
      <w:r>
        <w:rPr>
          <w:rFonts w:ascii="Times New Roman" w:hAnsi="Times New Roman" w:cs="Times New Roman"/>
          <w:sz w:val="24"/>
          <w:szCs w:val="24"/>
        </w:rPr>
        <w:t xml:space="preserve"> la pratique de la gestion d’</w:t>
      </w:r>
      <w:r w:rsidR="009D1B1F">
        <w:rPr>
          <w:rFonts w:ascii="Times New Roman" w:hAnsi="Times New Roman" w:cs="Times New Roman"/>
          <w:sz w:val="24"/>
          <w:szCs w:val="24"/>
        </w:rPr>
        <w:t>entreprises</w:t>
      </w:r>
      <w:r w:rsidR="00B167E9">
        <w:rPr>
          <w:rFonts w:ascii="Times New Roman" w:hAnsi="Times New Roman" w:cs="Times New Roman"/>
          <w:sz w:val="24"/>
          <w:szCs w:val="24"/>
        </w:rPr>
        <w:t xml:space="preserve"> qu’il a exercée avant de consacrer sa vie progressivement et</w:t>
      </w:r>
      <w:r w:rsidR="00057DB6">
        <w:rPr>
          <w:rFonts w:ascii="Times New Roman" w:hAnsi="Times New Roman" w:cs="Times New Roman"/>
          <w:sz w:val="24"/>
          <w:szCs w:val="24"/>
        </w:rPr>
        <w:t>, enfin,</w:t>
      </w:r>
      <w:r w:rsidR="00DE6FDF">
        <w:rPr>
          <w:rFonts w:ascii="Times New Roman" w:hAnsi="Times New Roman" w:cs="Times New Roman"/>
          <w:sz w:val="24"/>
          <w:szCs w:val="24"/>
        </w:rPr>
        <w:t xml:space="preserve"> exclusivement au z</w:t>
      </w:r>
      <w:r w:rsidR="00B167E9">
        <w:rPr>
          <w:rFonts w:ascii="Times New Roman" w:hAnsi="Times New Roman" w:cs="Times New Roman"/>
          <w:sz w:val="24"/>
          <w:szCs w:val="24"/>
        </w:rPr>
        <w:t xml:space="preserve">en. </w:t>
      </w:r>
      <w:r w:rsidR="00B66EFC">
        <w:rPr>
          <w:rFonts w:ascii="Times New Roman" w:hAnsi="Times New Roman" w:cs="Times New Roman"/>
          <w:sz w:val="24"/>
          <w:szCs w:val="24"/>
        </w:rPr>
        <w:t>Plus tard, il citera Henri B</w:t>
      </w:r>
      <w:r w:rsidR="00CB7132">
        <w:rPr>
          <w:rFonts w:ascii="Times New Roman" w:hAnsi="Times New Roman" w:cs="Times New Roman"/>
          <w:sz w:val="24"/>
          <w:szCs w:val="24"/>
        </w:rPr>
        <w:t>ergson et T</w:t>
      </w:r>
      <w:r w:rsidR="00B66EFC">
        <w:rPr>
          <w:rFonts w:ascii="Times New Roman" w:hAnsi="Times New Roman" w:cs="Times New Roman"/>
          <w:sz w:val="24"/>
          <w:szCs w:val="24"/>
        </w:rPr>
        <w:t>eilhard d</w:t>
      </w:r>
      <w:r w:rsidR="00DE6FDF">
        <w:rPr>
          <w:rFonts w:ascii="Times New Roman" w:hAnsi="Times New Roman" w:cs="Times New Roman"/>
          <w:sz w:val="24"/>
          <w:szCs w:val="24"/>
        </w:rPr>
        <w:t>e Chardin dans le contexte de sa</w:t>
      </w:r>
      <w:r w:rsidR="00B66EFC">
        <w:rPr>
          <w:rFonts w:ascii="Times New Roman" w:hAnsi="Times New Roman" w:cs="Times New Roman"/>
          <w:sz w:val="24"/>
          <w:szCs w:val="24"/>
        </w:rPr>
        <w:t xml:space="preserve"> théorie </w:t>
      </w:r>
      <w:r w:rsidR="00A75BBD">
        <w:rPr>
          <w:rFonts w:ascii="Times New Roman" w:hAnsi="Times New Roman" w:cs="Times New Roman"/>
          <w:sz w:val="24"/>
          <w:szCs w:val="24"/>
        </w:rPr>
        <w:t xml:space="preserve">originale </w:t>
      </w:r>
      <w:r w:rsidR="00B66EFC">
        <w:rPr>
          <w:rFonts w:ascii="Times New Roman" w:hAnsi="Times New Roman" w:cs="Times New Roman"/>
          <w:sz w:val="24"/>
          <w:szCs w:val="24"/>
        </w:rPr>
        <w:t>de l’évolution paral</w:t>
      </w:r>
      <w:r w:rsidR="00CB7132">
        <w:rPr>
          <w:rFonts w:ascii="Times New Roman" w:hAnsi="Times New Roman" w:cs="Times New Roman"/>
          <w:sz w:val="24"/>
          <w:szCs w:val="24"/>
        </w:rPr>
        <w:t>l</w:t>
      </w:r>
      <w:r w:rsidR="00B66EFC">
        <w:rPr>
          <w:rFonts w:ascii="Times New Roman" w:hAnsi="Times New Roman" w:cs="Times New Roman"/>
          <w:sz w:val="24"/>
          <w:szCs w:val="24"/>
        </w:rPr>
        <w:t>èle de la vie</w:t>
      </w:r>
      <w:r w:rsidR="00CB7132">
        <w:rPr>
          <w:rFonts w:ascii="Times New Roman" w:hAnsi="Times New Roman" w:cs="Times New Roman"/>
          <w:sz w:val="24"/>
          <w:szCs w:val="24"/>
        </w:rPr>
        <w:t xml:space="preserve"> et de la conscience.</w:t>
      </w:r>
      <w:r w:rsidR="00F032DA">
        <w:rPr>
          <w:rFonts w:ascii="Times New Roman" w:hAnsi="Times New Roman" w:cs="Times New Roman"/>
          <w:sz w:val="24"/>
          <w:szCs w:val="24"/>
        </w:rPr>
        <w:t xml:space="preserve"> </w:t>
      </w:r>
      <w:r w:rsidR="001A1567">
        <w:rPr>
          <w:rFonts w:ascii="Times New Roman" w:hAnsi="Times New Roman" w:cs="Times New Roman"/>
          <w:sz w:val="24"/>
          <w:szCs w:val="24"/>
        </w:rPr>
        <w:t>Entre temps il cite</w:t>
      </w:r>
      <w:r w:rsidR="000D5B6C">
        <w:rPr>
          <w:rFonts w:ascii="Times New Roman" w:hAnsi="Times New Roman" w:cs="Times New Roman"/>
          <w:sz w:val="24"/>
          <w:szCs w:val="24"/>
        </w:rPr>
        <w:t>, entre autres,</w:t>
      </w:r>
      <w:r w:rsidR="001A1567">
        <w:rPr>
          <w:rFonts w:ascii="Times New Roman" w:hAnsi="Times New Roman" w:cs="Times New Roman"/>
          <w:sz w:val="24"/>
          <w:szCs w:val="24"/>
        </w:rPr>
        <w:t xml:space="preserve"> Parménide, Héra</w:t>
      </w:r>
      <w:r w:rsidR="00A4393C">
        <w:rPr>
          <w:rFonts w:ascii="Times New Roman" w:hAnsi="Times New Roman" w:cs="Times New Roman"/>
          <w:sz w:val="24"/>
          <w:szCs w:val="24"/>
        </w:rPr>
        <w:t>clite et Plotin sur la dialectique</w:t>
      </w:r>
      <w:r w:rsidR="001A1567">
        <w:rPr>
          <w:rFonts w:ascii="Times New Roman" w:hAnsi="Times New Roman" w:cs="Times New Roman"/>
          <w:sz w:val="24"/>
          <w:szCs w:val="24"/>
        </w:rPr>
        <w:t xml:space="preserve"> de</w:t>
      </w:r>
      <w:r w:rsidR="00A4393C">
        <w:rPr>
          <w:rFonts w:ascii="Times New Roman" w:hAnsi="Times New Roman" w:cs="Times New Roman"/>
          <w:sz w:val="24"/>
          <w:szCs w:val="24"/>
        </w:rPr>
        <w:t xml:space="preserve"> l’un et le</w:t>
      </w:r>
      <w:r w:rsidR="001A1567">
        <w:rPr>
          <w:rFonts w:ascii="Times New Roman" w:hAnsi="Times New Roman" w:cs="Times New Roman"/>
          <w:sz w:val="24"/>
          <w:szCs w:val="24"/>
        </w:rPr>
        <w:t xml:space="preserve"> m</w:t>
      </w:r>
      <w:r w:rsidR="00A75BBD">
        <w:rPr>
          <w:rFonts w:ascii="Times New Roman" w:hAnsi="Times New Roman" w:cs="Times New Roman"/>
          <w:sz w:val="24"/>
          <w:szCs w:val="24"/>
        </w:rPr>
        <w:t>ultiple, Heidegger sur l’être. Lecteur éclectique, i</w:t>
      </w:r>
      <w:r w:rsidR="005A32D2">
        <w:rPr>
          <w:rFonts w:ascii="Times New Roman" w:hAnsi="Times New Roman" w:cs="Times New Roman"/>
          <w:sz w:val="24"/>
          <w:szCs w:val="24"/>
        </w:rPr>
        <w:t>l cite</w:t>
      </w:r>
      <w:r w:rsidR="001A1567">
        <w:rPr>
          <w:rFonts w:ascii="Times New Roman" w:hAnsi="Times New Roman" w:cs="Times New Roman"/>
          <w:sz w:val="24"/>
          <w:szCs w:val="24"/>
        </w:rPr>
        <w:t xml:space="preserve"> de nombreux auteurs scientifiques et mathématiques sur la physique quantique, l</w:t>
      </w:r>
      <w:r w:rsidR="00A75BBD">
        <w:rPr>
          <w:rFonts w:ascii="Times New Roman" w:hAnsi="Times New Roman" w:cs="Times New Roman"/>
          <w:sz w:val="24"/>
          <w:szCs w:val="24"/>
        </w:rPr>
        <w:t xml:space="preserve">a </w:t>
      </w:r>
      <w:r w:rsidR="00313825">
        <w:rPr>
          <w:rFonts w:ascii="Times New Roman" w:hAnsi="Times New Roman" w:cs="Times New Roman"/>
          <w:sz w:val="24"/>
          <w:szCs w:val="24"/>
        </w:rPr>
        <w:t>découverte de l’ADN</w:t>
      </w:r>
      <w:r w:rsidR="00315545">
        <w:rPr>
          <w:rFonts w:ascii="Times New Roman" w:hAnsi="Times New Roman" w:cs="Times New Roman"/>
          <w:sz w:val="24"/>
          <w:szCs w:val="24"/>
        </w:rPr>
        <w:t>, la psychologie</w:t>
      </w:r>
      <w:r w:rsidR="00313825">
        <w:rPr>
          <w:rFonts w:ascii="Times New Roman" w:hAnsi="Times New Roman" w:cs="Times New Roman"/>
          <w:sz w:val="24"/>
          <w:szCs w:val="24"/>
        </w:rPr>
        <w:t xml:space="preserve"> et des </w:t>
      </w:r>
      <w:r w:rsidR="00A75BBD">
        <w:rPr>
          <w:rFonts w:ascii="Times New Roman" w:hAnsi="Times New Roman" w:cs="Times New Roman"/>
          <w:sz w:val="24"/>
          <w:szCs w:val="24"/>
        </w:rPr>
        <w:t>questions r</w:t>
      </w:r>
      <w:r w:rsidR="00166999">
        <w:rPr>
          <w:rFonts w:ascii="Times New Roman" w:hAnsi="Times New Roman" w:cs="Times New Roman"/>
          <w:sz w:val="24"/>
          <w:szCs w:val="24"/>
        </w:rPr>
        <w:t>elatives aux mathématiques et à</w:t>
      </w:r>
      <w:r w:rsidR="00A75BBD">
        <w:rPr>
          <w:rFonts w:ascii="Times New Roman" w:hAnsi="Times New Roman" w:cs="Times New Roman"/>
          <w:sz w:val="24"/>
          <w:szCs w:val="24"/>
        </w:rPr>
        <w:t xml:space="preserve"> la logique.</w:t>
      </w:r>
    </w:p>
    <w:p w:rsidR="00B66EFC" w:rsidRDefault="00CB7132" w:rsidP="000D5B6C">
      <w:pPr>
        <w:rPr>
          <w:rFonts w:ascii="Times New Roman" w:hAnsi="Times New Roman" w:cs="Times New Roman"/>
          <w:sz w:val="24"/>
          <w:szCs w:val="24"/>
        </w:rPr>
      </w:pPr>
      <w:r>
        <w:rPr>
          <w:rFonts w:ascii="Times New Roman" w:hAnsi="Times New Roman" w:cs="Times New Roman"/>
          <w:sz w:val="24"/>
          <w:szCs w:val="24"/>
        </w:rPr>
        <w:t>On</w:t>
      </w:r>
      <w:r w:rsidR="00B66EFC">
        <w:rPr>
          <w:rFonts w:ascii="Times New Roman" w:hAnsi="Times New Roman" w:cs="Times New Roman"/>
          <w:sz w:val="24"/>
          <w:szCs w:val="24"/>
        </w:rPr>
        <w:t xml:space="preserve"> </w:t>
      </w:r>
      <w:r w:rsidR="002E25F3">
        <w:rPr>
          <w:rFonts w:ascii="Times New Roman" w:hAnsi="Times New Roman" w:cs="Times New Roman"/>
          <w:sz w:val="24"/>
          <w:szCs w:val="24"/>
        </w:rPr>
        <w:t>peut comparer Albert Low</w:t>
      </w:r>
      <w:r w:rsidR="00B66EFC">
        <w:rPr>
          <w:rFonts w:ascii="Times New Roman" w:hAnsi="Times New Roman" w:cs="Times New Roman"/>
          <w:sz w:val="24"/>
          <w:szCs w:val="24"/>
        </w:rPr>
        <w:t xml:space="preserve"> à René Descartes</w:t>
      </w:r>
      <w:r w:rsidR="00F50216">
        <w:rPr>
          <w:rFonts w:ascii="Times New Roman" w:hAnsi="Times New Roman" w:cs="Times New Roman"/>
          <w:sz w:val="24"/>
          <w:szCs w:val="24"/>
        </w:rPr>
        <w:t xml:space="preserve">, dont </w:t>
      </w:r>
      <w:r w:rsidR="002E25F3">
        <w:rPr>
          <w:rFonts w:ascii="Times New Roman" w:hAnsi="Times New Roman" w:cs="Times New Roman"/>
          <w:sz w:val="24"/>
          <w:szCs w:val="24"/>
        </w:rPr>
        <w:t>il</w:t>
      </w:r>
      <w:r>
        <w:rPr>
          <w:rFonts w:ascii="Times New Roman" w:hAnsi="Times New Roman" w:cs="Times New Roman"/>
          <w:sz w:val="24"/>
          <w:szCs w:val="24"/>
        </w:rPr>
        <w:t xml:space="preserve"> </w:t>
      </w:r>
      <w:r w:rsidR="005A32D2">
        <w:rPr>
          <w:rFonts w:ascii="Times New Roman" w:hAnsi="Times New Roman" w:cs="Times New Roman"/>
          <w:sz w:val="24"/>
          <w:szCs w:val="24"/>
        </w:rPr>
        <w:t>réfère au</w:t>
      </w:r>
      <w:r>
        <w:rPr>
          <w:rFonts w:ascii="Times New Roman" w:hAnsi="Times New Roman" w:cs="Times New Roman"/>
          <w:sz w:val="24"/>
          <w:szCs w:val="24"/>
        </w:rPr>
        <w:t xml:space="preserve"> do</w:t>
      </w:r>
      <w:r w:rsidR="005E0479">
        <w:rPr>
          <w:rFonts w:ascii="Times New Roman" w:hAnsi="Times New Roman" w:cs="Times New Roman"/>
          <w:sz w:val="24"/>
          <w:szCs w:val="24"/>
        </w:rPr>
        <w:t>u</w:t>
      </w:r>
      <w:r>
        <w:rPr>
          <w:rFonts w:ascii="Times New Roman" w:hAnsi="Times New Roman" w:cs="Times New Roman"/>
          <w:sz w:val="24"/>
          <w:szCs w:val="24"/>
        </w:rPr>
        <w:t>te systématique</w:t>
      </w:r>
      <w:r w:rsidR="002E25F3">
        <w:rPr>
          <w:rFonts w:ascii="Times New Roman" w:hAnsi="Times New Roman" w:cs="Times New Roman"/>
          <w:sz w:val="24"/>
          <w:szCs w:val="24"/>
        </w:rPr>
        <w:t>, ainsi</w:t>
      </w:r>
      <w:r w:rsidR="005E0479">
        <w:rPr>
          <w:rFonts w:ascii="Times New Roman" w:hAnsi="Times New Roman" w:cs="Times New Roman"/>
          <w:sz w:val="24"/>
          <w:szCs w:val="24"/>
        </w:rPr>
        <w:t xml:space="preserve"> </w:t>
      </w:r>
      <w:r w:rsidR="00D3344D">
        <w:rPr>
          <w:rFonts w:ascii="Times New Roman" w:hAnsi="Times New Roman" w:cs="Times New Roman"/>
          <w:sz w:val="24"/>
          <w:szCs w:val="24"/>
        </w:rPr>
        <w:t>qu’à</w:t>
      </w:r>
      <w:r w:rsidR="00F50216">
        <w:rPr>
          <w:rFonts w:ascii="Times New Roman" w:hAnsi="Times New Roman" w:cs="Times New Roman"/>
          <w:sz w:val="24"/>
          <w:szCs w:val="24"/>
        </w:rPr>
        <w:t xml:space="preserve"> </w:t>
      </w:r>
      <w:r w:rsidR="002E25F3">
        <w:rPr>
          <w:rFonts w:ascii="Times New Roman" w:hAnsi="Times New Roman" w:cs="Times New Roman"/>
          <w:sz w:val="24"/>
          <w:szCs w:val="24"/>
        </w:rPr>
        <w:t>George Berkeley.</w:t>
      </w:r>
      <w:r w:rsidR="00C205FA">
        <w:rPr>
          <w:rFonts w:ascii="Times New Roman" w:hAnsi="Times New Roman" w:cs="Times New Roman"/>
          <w:sz w:val="24"/>
          <w:szCs w:val="24"/>
        </w:rPr>
        <w:t xml:space="preserve"> I</w:t>
      </w:r>
      <w:r w:rsidR="001A1567">
        <w:rPr>
          <w:rFonts w:ascii="Times New Roman" w:hAnsi="Times New Roman" w:cs="Times New Roman"/>
          <w:sz w:val="24"/>
          <w:szCs w:val="24"/>
        </w:rPr>
        <w:t xml:space="preserve">l </w:t>
      </w:r>
      <w:r w:rsidR="00B66EFC">
        <w:rPr>
          <w:rFonts w:ascii="Times New Roman" w:hAnsi="Times New Roman" w:cs="Times New Roman"/>
          <w:sz w:val="24"/>
          <w:szCs w:val="24"/>
        </w:rPr>
        <w:t xml:space="preserve">les </w:t>
      </w:r>
      <w:r w:rsidR="00903975">
        <w:rPr>
          <w:rFonts w:ascii="Times New Roman" w:hAnsi="Times New Roman" w:cs="Times New Roman"/>
          <w:sz w:val="24"/>
          <w:szCs w:val="24"/>
        </w:rPr>
        <w:t>égale</w:t>
      </w:r>
      <w:r w:rsidR="00B66EFC">
        <w:rPr>
          <w:rFonts w:ascii="Times New Roman" w:hAnsi="Times New Roman" w:cs="Times New Roman"/>
          <w:sz w:val="24"/>
          <w:szCs w:val="24"/>
        </w:rPr>
        <w:t xml:space="preserve"> par la </w:t>
      </w:r>
      <w:r w:rsidR="005E0479">
        <w:rPr>
          <w:rFonts w:ascii="Times New Roman" w:hAnsi="Times New Roman" w:cs="Times New Roman"/>
          <w:sz w:val="24"/>
          <w:szCs w:val="24"/>
        </w:rPr>
        <w:t xml:space="preserve">largeur compréhensive de son système de pensée et par la </w:t>
      </w:r>
      <w:r w:rsidR="00B66EFC">
        <w:rPr>
          <w:rFonts w:ascii="Times New Roman" w:hAnsi="Times New Roman" w:cs="Times New Roman"/>
          <w:sz w:val="24"/>
          <w:szCs w:val="24"/>
        </w:rPr>
        <w:t>diversité des sujets qu’</w:t>
      </w:r>
      <w:r w:rsidR="00F50216">
        <w:rPr>
          <w:rFonts w:ascii="Times New Roman" w:hAnsi="Times New Roman" w:cs="Times New Roman"/>
          <w:sz w:val="24"/>
          <w:szCs w:val="24"/>
        </w:rPr>
        <w:t>il explore :</w:t>
      </w:r>
      <w:r w:rsidR="002E25F3">
        <w:rPr>
          <w:rFonts w:ascii="Times New Roman" w:hAnsi="Times New Roman" w:cs="Times New Roman"/>
          <w:sz w:val="24"/>
          <w:szCs w:val="24"/>
        </w:rPr>
        <w:t xml:space="preserve"> </w:t>
      </w:r>
      <w:r w:rsidR="00B66EFC">
        <w:rPr>
          <w:rFonts w:ascii="Times New Roman" w:hAnsi="Times New Roman" w:cs="Times New Roman"/>
          <w:sz w:val="24"/>
          <w:szCs w:val="24"/>
        </w:rPr>
        <w:t xml:space="preserve">épistémologie, métaphysique, cosmologie, </w:t>
      </w:r>
      <w:r w:rsidR="003C39EE">
        <w:rPr>
          <w:rFonts w:ascii="Times New Roman" w:hAnsi="Times New Roman" w:cs="Times New Roman"/>
          <w:sz w:val="24"/>
          <w:szCs w:val="24"/>
        </w:rPr>
        <w:t>anthropologie</w:t>
      </w:r>
      <w:r w:rsidR="00592594">
        <w:rPr>
          <w:rFonts w:ascii="Times New Roman" w:hAnsi="Times New Roman" w:cs="Times New Roman"/>
          <w:sz w:val="24"/>
          <w:szCs w:val="24"/>
        </w:rPr>
        <w:t xml:space="preserve">, </w:t>
      </w:r>
      <w:r w:rsidR="00B66EFC">
        <w:rPr>
          <w:rFonts w:ascii="Times New Roman" w:hAnsi="Times New Roman" w:cs="Times New Roman"/>
          <w:sz w:val="24"/>
          <w:szCs w:val="24"/>
        </w:rPr>
        <w:t>psychologie</w:t>
      </w:r>
      <w:r w:rsidR="002E25F3">
        <w:rPr>
          <w:rFonts w:ascii="Times New Roman" w:hAnsi="Times New Roman" w:cs="Times New Roman"/>
          <w:sz w:val="24"/>
          <w:szCs w:val="24"/>
        </w:rPr>
        <w:t xml:space="preserve">, </w:t>
      </w:r>
      <w:r w:rsidR="00B66EFC">
        <w:rPr>
          <w:rFonts w:ascii="Times New Roman" w:hAnsi="Times New Roman" w:cs="Times New Roman"/>
          <w:sz w:val="24"/>
          <w:szCs w:val="24"/>
        </w:rPr>
        <w:t>sciences contemporaine</w:t>
      </w:r>
      <w:r w:rsidR="002E25F3">
        <w:rPr>
          <w:rFonts w:ascii="Times New Roman" w:hAnsi="Times New Roman" w:cs="Times New Roman"/>
          <w:sz w:val="24"/>
          <w:szCs w:val="24"/>
        </w:rPr>
        <w:t>s</w:t>
      </w:r>
      <w:r w:rsidR="00592594">
        <w:rPr>
          <w:rFonts w:ascii="Times New Roman" w:hAnsi="Times New Roman" w:cs="Times New Roman"/>
          <w:sz w:val="24"/>
          <w:szCs w:val="24"/>
        </w:rPr>
        <w:t>, la gestion des entreprises, les sources de l’agressivit</w:t>
      </w:r>
      <w:r w:rsidR="009D1B1F">
        <w:rPr>
          <w:rFonts w:ascii="Times New Roman" w:hAnsi="Times New Roman" w:cs="Times New Roman"/>
          <w:sz w:val="24"/>
          <w:szCs w:val="24"/>
        </w:rPr>
        <w:t>é, du fanatisme et de la guerre</w:t>
      </w:r>
      <w:r w:rsidR="00592594">
        <w:rPr>
          <w:rFonts w:ascii="Times New Roman" w:hAnsi="Times New Roman" w:cs="Times New Roman"/>
          <w:sz w:val="24"/>
          <w:szCs w:val="24"/>
        </w:rPr>
        <w:t>…</w:t>
      </w:r>
      <w:r w:rsidR="002E25F3">
        <w:rPr>
          <w:rFonts w:ascii="Times New Roman" w:hAnsi="Times New Roman" w:cs="Times New Roman"/>
          <w:sz w:val="24"/>
          <w:szCs w:val="24"/>
        </w:rPr>
        <w:t xml:space="preserve"> Tout cela, bien sûr, à côté </w:t>
      </w:r>
      <w:r w:rsidR="000C5CC5">
        <w:rPr>
          <w:rFonts w:ascii="Times New Roman" w:hAnsi="Times New Roman" w:cs="Times New Roman"/>
          <w:sz w:val="24"/>
          <w:szCs w:val="24"/>
        </w:rPr>
        <w:t xml:space="preserve">de </w:t>
      </w:r>
      <w:r w:rsidR="00BE1C98">
        <w:rPr>
          <w:rFonts w:ascii="Times New Roman" w:hAnsi="Times New Roman" w:cs="Times New Roman"/>
          <w:sz w:val="24"/>
          <w:szCs w:val="24"/>
        </w:rPr>
        <w:t>sa pratique du z</w:t>
      </w:r>
      <w:r w:rsidR="002E25F3">
        <w:rPr>
          <w:rFonts w:ascii="Times New Roman" w:hAnsi="Times New Roman" w:cs="Times New Roman"/>
          <w:sz w:val="24"/>
          <w:szCs w:val="24"/>
        </w:rPr>
        <w:t>en pendant un demi-siècle</w:t>
      </w:r>
      <w:r w:rsidR="00B66EFC">
        <w:rPr>
          <w:rFonts w:ascii="Times New Roman" w:hAnsi="Times New Roman" w:cs="Times New Roman"/>
          <w:sz w:val="24"/>
          <w:szCs w:val="24"/>
        </w:rPr>
        <w:t xml:space="preserve"> </w:t>
      </w:r>
      <w:r w:rsidR="002E25F3">
        <w:rPr>
          <w:rFonts w:ascii="Times New Roman" w:hAnsi="Times New Roman" w:cs="Times New Roman"/>
          <w:sz w:val="24"/>
          <w:szCs w:val="24"/>
        </w:rPr>
        <w:t>et qui reste</w:t>
      </w:r>
      <w:r w:rsidR="00FF41A8">
        <w:rPr>
          <w:rFonts w:ascii="Times New Roman" w:hAnsi="Times New Roman" w:cs="Times New Roman"/>
          <w:sz w:val="24"/>
          <w:szCs w:val="24"/>
        </w:rPr>
        <w:t xml:space="preserve">, il faut </w:t>
      </w:r>
      <w:r w:rsidR="00F50216">
        <w:rPr>
          <w:rFonts w:ascii="Times New Roman" w:hAnsi="Times New Roman" w:cs="Times New Roman"/>
          <w:sz w:val="24"/>
          <w:szCs w:val="24"/>
        </w:rPr>
        <w:t>le souligner</w:t>
      </w:r>
      <w:r w:rsidR="00FF41A8">
        <w:rPr>
          <w:rFonts w:ascii="Times New Roman" w:hAnsi="Times New Roman" w:cs="Times New Roman"/>
          <w:sz w:val="24"/>
          <w:szCs w:val="24"/>
        </w:rPr>
        <w:t xml:space="preserve"> à double traits</w:t>
      </w:r>
      <w:r w:rsidR="00F50216">
        <w:rPr>
          <w:rFonts w:ascii="Times New Roman" w:hAnsi="Times New Roman" w:cs="Times New Roman"/>
          <w:sz w:val="24"/>
          <w:szCs w:val="24"/>
        </w:rPr>
        <w:t>,</w:t>
      </w:r>
      <w:r w:rsidR="002E25F3">
        <w:rPr>
          <w:rFonts w:ascii="Times New Roman" w:hAnsi="Times New Roman" w:cs="Times New Roman"/>
          <w:sz w:val="24"/>
          <w:szCs w:val="24"/>
        </w:rPr>
        <w:t xml:space="preserve"> la source première et ultime de sa réflexion, le lieu </w:t>
      </w:r>
      <w:r w:rsidR="00592594">
        <w:rPr>
          <w:rFonts w:ascii="Times New Roman" w:hAnsi="Times New Roman" w:cs="Times New Roman"/>
          <w:sz w:val="24"/>
          <w:szCs w:val="24"/>
        </w:rPr>
        <w:t xml:space="preserve">et la preuve </w:t>
      </w:r>
      <w:r w:rsidR="001A1567">
        <w:rPr>
          <w:rFonts w:ascii="Times New Roman" w:hAnsi="Times New Roman" w:cs="Times New Roman"/>
          <w:sz w:val="24"/>
          <w:szCs w:val="24"/>
        </w:rPr>
        <w:t>de son exploration de</w:t>
      </w:r>
      <w:r w:rsidR="00592594">
        <w:rPr>
          <w:rFonts w:ascii="Times New Roman" w:hAnsi="Times New Roman" w:cs="Times New Roman"/>
          <w:sz w:val="24"/>
          <w:szCs w:val="24"/>
        </w:rPr>
        <w:t xml:space="preserve"> </w:t>
      </w:r>
      <w:r w:rsidR="009C56DF">
        <w:rPr>
          <w:rFonts w:ascii="Times New Roman" w:hAnsi="Times New Roman" w:cs="Times New Roman"/>
          <w:sz w:val="24"/>
          <w:szCs w:val="24"/>
        </w:rPr>
        <w:t>la dimension</w:t>
      </w:r>
      <w:r w:rsidR="00DE28C5">
        <w:rPr>
          <w:rFonts w:ascii="Times New Roman" w:hAnsi="Times New Roman" w:cs="Times New Roman"/>
          <w:sz w:val="24"/>
          <w:szCs w:val="24"/>
        </w:rPr>
        <w:t xml:space="preserve"> qui se trouve</w:t>
      </w:r>
      <w:r w:rsidR="00315545">
        <w:rPr>
          <w:rFonts w:ascii="Times New Roman" w:hAnsi="Times New Roman" w:cs="Times New Roman"/>
          <w:sz w:val="24"/>
          <w:szCs w:val="24"/>
        </w:rPr>
        <w:t>, comme il le dit souvent</w:t>
      </w:r>
      <w:r w:rsidR="00B167E9">
        <w:rPr>
          <w:rFonts w:ascii="Times New Roman" w:hAnsi="Times New Roman" w:cs="Times New Roman"/>
          <w:sz w:val="24"/>
          <w:szCs w:val="24"/>
        </w:rPr>
        <w:t>,</w:t>
      </w:r>
      <w:r w:rsidR="00DE28C5">
        <w:rPr>
          <w:rFonts w:ascii="Times New Roman" w:hAnsi="Times New Roman" w:cs="Times New Roman"/>
          <w:sz w:val="24"/>
          <w:szCs w:val="24"/>
        </w:rPr>
        <w:t xml:space="preserve"> </w:t>
      </w:r>
      <w:r w:rsidR="00DE28C5" w:rsidRPr="00DE28C5">
        <w:rPr>
          <w:rFonts w:ascii="Times New Roman" w:hAnsi="Times New Roman" w:cs="Times New Roman"/>
          <w:i/>
          <w:sz w:val="24"/>
          <w:szCs w:val="24"/>
        </w:rPr>
        <w:t>en amont</w:t>
      </w:r>
      <w:r w:rsidR="00DE28C5">
        <w:rPr>
          <w:rFonts w:ascii="Times New Roman" w:hAnsi="Times New Roman" w:cs="Times New Roman"/>
          <w:sz w:val="24"/>
          <w:szCs w:val="24"/>
        </w:rPr>
        <w:t xml:space="preserve"> de</w:t>
      </w:r>
      <w:r w:rsidR="00A75BBD">
        <w:rPr>
          <w:rFonts w:ascii="Times New Roman" w:hAnsi="Times New Roman" w:cs="Times New Roman"/>
          <w:sz w:val="24"/>
          <w:szCs w:val="24"/>
        </w:rPr>
        <w:t xml:space="preserve"> toute </w:t>
      </w:r>
      <w:r w:rsidR="002E25F3">
        <w:rPr>
          <w:rFonts w:ascii="Times New Roman" w:hAnsi="Times New Roman" w:cs="Times New Roman"/>
          <w:sz w:val="24"/>
          <w:szCs w:val="24"/>
        </w:rPr>
        <w:t>expérience.</w:t>
      </w:r>
    </w:p>
    <w:p w:rsidR="00803517" w:rsidRDefault="009D1B1F" w:rsidP="000D5B6C">
      <w:pPr>
        <w:rPr>
          <w:rFonts w:ascii="Times New Roman" w:hAnsi="Times New Roman" w:cs="Times New Roman"/>
          <w:sz w:val="24"/>
          <w:szCs w:val="24"/>
        </w:rPr>
      </w:pPr>
      <w:r>
        <w:rPr>
          <w:rFonts w:ascii="Times New Roman" w:hAnsi="Times New Roman" w:cs="Times New Roman"/>
          <w:sz w:val="24"/>
          <w:szCs w:val="24"/>
        </w:rPr>
        <w:t>En s’opposant à certains auteurs</w:t>
      </w:r>
      <w:r w:rsidR="00925205">
        <w:rPr>
          <w:rFonts w:ascii="Times New Roman" w:hAnsi="Times New Roman" w:cs="Times New Roman"/>
          <w:sz w:val="24"/>
          <w:szCs w:val="24"/>
        </w:rPr>
        <w:t xml:space="preserve">, </w:t>
      </w:r>
      <w:r w:rsidR="00D06A70">
        <w:rPr>
          <w:rFonts w:ascii="Times New Roman" w:hAnsi="Times New Roman" w:cs="Times New Roman"/>
          <w:sz w:val="24"/>
          <w:szCs w:val="24"/>
        </w:rPr>
        <w:t>Albert Low</w:t>
      </w:r>
      <w:r w:rsidR="00CB1C33">
        <w:rPr>
          <w:rFonts w:ascii="Times New Roman" w:hAnsi="Times New Roman" w:cs="Times New Roman"/>
          <w:sz w:val="24"/>
          <w:szCs w:val="24"/>
        </w:rPr>
        <w:t xml:space="preserve"> refuse</w:t>
      </w:r>
      <w:r w:rsidR="000C5CC5">
        <w:rPr>
          <w:rFonts w:ascii="Times New Roman" w:hAnsi="Times New Roman" w:cs="Times New Roman"/>
          <w:sz w:val="24"/>
          <w:szCs w:val="24"/>
        </w:rPr>
        <w:t xml:space="preserve"> </w:t>
      </w:r>
      <w:r w:rsidR="0093703E">
        <w:rPr>
          <w:rFonts w:ascii="Times New Roman" w:hAnsi="Times New Roman" w:cs="Times New Roman"/>
          <w:sz w:val="24"/>
          <w:szCs w:val="24"/>
        </w:rPr>
        <w:t>toute</w:t>
      </w:r>
      <w:r w:rsidR="00E57A88">
        <w:rPr>
          <w:rFonts w:ascii="Times New Roman" w:hAnsi="Times New Roman" w:cs="Times New Roman"/>
          <w:sz w:val="24"/>
          <w:szCs w:val="24"/>
        </w:rPr>
        <w:t xml:space="preserve"> description antiintellectuelle</w:t>
      </w:r>
      <w:r w:rsidR="003C39EE">
        <w:rPr>
          <w:rFonts w:ascii="Times New Roman" w:hAnsi="Times New Roman" w:cs="Times New Roman"/>
          <w:sz w:val="24"/>
          <w:szCs w:val="24"/>
        </w:rPr>
        <w:t xml:space="preserve"> du z</w:t>
      </w:r>
      <w:r w:rsidR="00A75BBD">
        <w:rPr>
          <w:rFonts w:ascii="Times New Roman" w:hAnsi="Times New Roman" w:cs="Times New Roman"/>
          <w:sz w:val="24"/>
          <w:szCs w:val="24"/>
        </w:rPr>
        <w:t>en</w:t>
      </w:r>
      <w:r w:rsidR="00F50216">
        <w:rPr>
          <w:rFonts w:ascii="Times New Roman" w:hAnsi="Times New Roman" w:cs="Times New Roman"/>
          <w:sz w:val="24"/>
          <w:szCs w:val="24"/>
        </w:rPr>
        <w:t>. I</w:t>
      </w:r>
      <w:r w:rsidR="00897A18">
        <w:rPr>
          <w:rFonts w:ascii="Times New Roman" w:hAnsi="Times New Roman" w:cs="Times New Roman"/>
          <w:sz w:val="24"/>
          <w:szCs w:val="24"/>
        </w:rPr>
        <w:t>l réfléchit</w:t>
      </w:r>
      <w:r w:rsidR="0093703E">
        <w:rPr>
          <w:rFonts w:ascii="Times New Roman" w:hAnsi="Times New Roman" w:cs="Times New Roman"/>
          <w:sz w:val="24"/>
          <w:szCs w:val="24"/>
        </w:rPr>
        <w:t xml:space="preserve"> sur la dime</w:t>
      </w:r>
      <w:r w:rsidR="00D81654">
        <w:rPr>
          <w:rFonts w:ascii="Times New Roman" w:hAnsi="Times New Roman" w:cs="Times New Roman"/>
          <w:sz w:val="24"/>
          <w:szCs w:val="24"/>
        </w:rPr>
        <w:t>n</w:t>
      </w:r>
      <w:r w:rsidR="003C39EE">
        <w:rPr>
          <w:rFonts w:ascii="Times New Roman" w:hAnsi="Times New Roman" w:cs="Times New Roman"/>
          <w:sz w:val="24"/>
          <w:szCs w:val="24"/>
        </w:rPr>
        <w:t>sion actuellement négligée</w:t>
      </w:r>
      <w:r w:rsidR="0093703E">
        <w:rPr>
          <w:rFonts w:ascii="Times New Roman" w:hAnsi="Times New Roman" w:cs="Times New Roman"/>
          <w:sz w:val="24"/>
          <w:szCs w:val="24"/>
        </w:rPr>
        <w:t xml:space="preserve"> de l’</w:t>
      </w:r>
      <w:r w:rsidR="00B74071">
        <w:rPr>
          <w:rFonts w:ascii="Times New Roman" w:hAnsi="Times New Roman" w:cs="Times New Roman"/>
          <w:sz w:val="24"/>
          <w:szCs w:val="24"/>
        </w:rPr>
        <w:t>expérience religieuse dont il décrit</w:t>
      </w:r>
      <w:r w:rsidR="00D257EB">
        <w:rPr>
          <w:rFonts w:ascii="Times New Roman" w:hAnsi="Times New Roman" w:cs="Times New Roman"/>
          <w:sz w:val="24"/>
          <w:szCs w:val="24"/>
        </w:rPr>
        <w:t xml:space="preserve"> la diversité en citant des exemples tant chrétiens que musulmans ou hindous. </w:t>
      </w:r>
      <w:r w:rsidR="00C17ADF">
        <w:rPr>
          <w:rFonts w:ascii="Times New Roman" w:hAnsi="Times New Roman" w:cs="Times New Roman"/>
          <w:sz w:val="24"/>
          <w:szCs w:val="24"/>
        </w:rPr>
        <w:t xml:space="preserve">Il </w:t>
      </w:r>
      <w:r w:rsidR="00925205">
        <w:rPr>
          <w:rFonts w:ascii="Times New Roman" w:hAnsi="Times New Roman" w:cs="Times New Roman"/>
          <w:sz w:val="24"/>
          <w:szCs w:val="24"/>
        </w:rPr>
        <w:t>propose, et ce</w:t>
      </w:r>
      <w:r w:rsidR="00FF41A8">
        <w:rPr>
          <w:rFonts w:ascii="Times New Roman" w:hAnsi="Times New Roman" w:cs="Times New Roman"/>
          <w:sz w:val="24"/>
          <w:szCs w:val="24"/>
        </w:rPr>
        <w:t xml:space="preserve"> point est d’importance capitale, </w:t>
      </w:r>
      <w:r w:rsidR="00B74071">
        <w:rPr>
          <w:rFonts w:ascii="Times New Roman" w:hAnsi="Times New Roman" w:cs="Times New Roman"/>
          <w:sz w:val="24"/>
          <w:szCs w:val="24"/>
        </w:rPr>
        <w:t>de re</w:t>
      </w:r>
      <w:r w:rsidR="00897A18">
        <w:rPr>
          <w:rFonts w:ascii="Times New Roman" w:hAnsi="Times New Roman" w:cs="Times New Roman"/>
          <w:sz w:val="24"/>
          <w:szCs w:val="24"/>
        </w:rPr>
        <w:t>monter</w:t>
      </w:r>
      <w:r w:rsidR="009C56DF">
        <w:rPr>
          <w:rFonts w:ascii="Times New Roman" w:hAnsi="Times New Roman" w:cs="Times New Roman"/>
          <w:i/>
          <w:sz w:val="24"/>
          <w:szCs w:val="24"/>
        </w:rPr>
        <w:t xml:space="preserve"> upstream, en amont</w:t>
      </w:r>
      <w:r w:rsidR="00F50216">
        <w:rPr>
          <w:rFonts w:ascii="Times New Roman" w:hAnsi="Times New Roman" w:cs="Times New Roman"/>
          <w:i/>
          <w:sz w:val="24"/>
          <w:szCs w:val="24"/>
        </w:rPr>
        <w:t xml:space="preserve"> </w:t>
      </w:r>
      <w:r w:rsidR="000C5CC5">
        <w:rPr>
          <w:rFonts w:ascii="Times New Roman" w:hAnsi="Times New Roman" w:cs="Times New Roman"/>
          <w:sz w:val="24"/>
          <w:szCs w:val="24"/>
        </w:rPr>
        <w:t>de l’expérience de tout genre</w:t>
      </w:r>
      <w:r w:rsidR="005062A4">
        <w:rPr>
          <w:rFonts w:ascii="Times New Roman" w:hAnsi="Times New Roman" w:cs="Times New Roman"/>
          <w:sz w:val="24"/>
          <w:szCs w:val="24"/>
        </w:rPr>
        <w:t xml:space="preserve">, y </w:t>
      </w:r>
      <w:r w:rsidR="00903975">
        <w:rPr>
          <w:rFonts w:ascii="Times New Roman" w:hAnsi="Times New Roman" w:cs="Times New Roman"/>
          <w:sz w:val="24"/>
          <w:szCs w:val="24"/>
        </w:rPr>
        <w:t xml:space="preserve">compris ce que Rudolf </w:t>
      </w:r>
      <w:r w:rsidR="005062A4">
        <w:rPr>
          <w:rFonts w:ascii="Times New Roman" w:hAnsi="Times New Roman" w:cs="Times New Roman"/>
          <w:sz w:val="24"/>
          <w:szCs w:val="24"/>
        </w:rPr>
        <w:t xml:space="preserve">Otto nomme </w:t>
      </w:r>
      <w:r w:rsidR="00903975">
        <w:rPr>
          <w:rFonts w:ascii="Times New Roman" w:hAnsi="Times New Roman" w:cs="Times New Roman"/>
          <w:sz w:val="24"/>
          <w:szCs w:val="24"/>
        </w:rPr>
        <w:t>l’</w:t>
      </w:r>
      <w:r w:rsidR="005062A4">
        <w:rPr>
          <w:rFonts w:ascii="Times New Roman" w:hAnsi="Times New Roman" w:cs="Times New Roman"/>
          <w:sz w:val="24"/>
          <w:szCs w:val="24"/>
        </w:rPr>
        <w:t>expérience religieuse</w:t>
      </w:r>
      <w:r w:rsidR="000C5CC5">
        <w:rPr>
          <w:rFonts w:ascii="Times New Roman" w:hAnsi="Times New Roman" w:cs="Times New Roman"/>
          <w:sz w:val="24"/>
          <w:szCs w:val="24"/>
        </w:rPr>
        <w:t>. C</w:t>
      </w:r>
      <w:r w:rsidR="00DE28C5">
        <w:rPr>
          <w:rFonts w:ascii="Times New Roman" w:hAnsi="Times New Roman" w:cs="Times New Roman"/>
          <w:sz w:val="24"/>
          <w:szCs w:val="24"/>
        </w:rPr>
        <w:t>ette</w:t>
      </w:r>
      <w:r w:rsidR="00C17ADF">
        <w:rPr>
          <w:rFonts w:ascii="Times New Roman" w:hAnsi="Times New Roman" w:cs="Times New Roman"/>
          <w:sz w:val="24"/>
          <w:szCs w:val="24"/>
        </w:rPr>
        <w:t xml:space="preserve"> image</w:t>
      </w:r>
      <w:r w:rsidR="00DE28C5">
        <w:rPr>
          <w:rFonts w:ascii="Times New Roman" w:hAnsi="Times New Roman" w:cs="Times New Roman"/>
          <w:sz w:val="24"/>
          <w:szCs w:val="24"/>
        </w:rPr>
        <w:t xml:space="preserve"> </w:t>
      </w:r>
      <w:r w:rsidR="00315545">
        <w:rPr>
          <w:rFonts w:ascii="Times New Roman" w:hAnsi="Times New Roman" w:cs="Times New Roman"/>
          <w:sz w:val="24"/>
          <w:szCs w:val="24"/>
        </w:rPr>
        <w:t>étrangement canadienne</w:t>
      </w:r>
      <w:r w:rsidR="00EE0031">
        <w:rPr>
          <w:rFonts w:ascii="Times New Roman" w:hAnsi="Times New Roman" w:cs="Times New Roman"/>
          <w:sz w:val="24"/>
          <w:szCs w:val="24"/>
        </w:rPr>
        <w:t xml:space="preserve"> et québécoise</w:t>
      </w:r>
      <w:r w:rsidR="00315545">
        <w:rPr>
          <w:rFonts w:ascii="Times New Roman" w:hAnsi="Times New Roman" w:cs="Times New Roman"/>
          <w:sz w:val="24"/>
          <w:szCs w:val="24"/>
        </w:rPr>
        <w:t xml:space="preserve"> </w:t>
      </w:r>
      <w:r w:rsidR="005062A4">
        <w:rPr>
          <w:rFonts w:ascii="Times New Roman" w:hAnsi="Times New Roman" w:cs="Times New Roman"/>
          <w:sz w:val="24"/>
          <w:szCs w:val="24"/>
        </w:rPr>
        <w:t xml:space="preserve">de </w:t>
      </w:r>
      <w:r w:rsidR="005062A4" w:rsidRPr="005062A4">
        <w:rPr>
          <w:rFonts w:ascii="Times New Roman" w:hAnsi="Times New Roman" w:cs="Times New Roman"/>
          <w:i/>
          <w:sz w:val="24"/>
          <w:szCs w:val="24"/>
        </w:rPr>
        <w:t xml:space="preserve">l’amont </w:t>
      </w:r>
      <w:r w:rsidR="000C5CC5">
        <w:rPr>
          <w:rFonts w:ascii="Times New Roman" w:hAnsi="Times New Roman" w:cs="Times New Roman"/>
          <w:sz w:val="24"/>
          <w:szCs w:val="24"/>
        </w:rPr>
        <w:t xml:space="preserve">est </w:t>
      </w:r>
      <w:r w:rsidR="00DE28C5">
        <w:rPr>
          <w:rFonts w:ascii="Times New Roman" w:hAnsi="Times New Roman" w:cs="Times New Roman"/>
          <w:sz w:val="24"/>
          <w:szCs w:val="24"/>
        </w:rPr>
        <w:t>récurrente</w:t>
      </w:r>
      <w:r w:rsidR="00925205">
        <w:rPr>
          <w:rFonts w:ascii="Times New Roman" w:hAnsi="Times New Roman" w:cs="Times New Roman"/>
          <w:sz w:val="24"/>
          <w:szCs w:val="24"/>
        </w:rPr>
        <w:t xml:space="preserve"> chez</w:t>
      </w:r>
      <w:r w:rsidR="00A133C2">
        <w:rPr>
          <w:rFonts w:ascii="Times New Roman" w:hAnsi="Times New Roman" w:cs="Times New Roman"/>
          <w:sz w:val="24"/>
          <w:szCs w:val="24"/>
        </w:rPr>
        <w:t xml:space="preserve"> Low </w:t>
      </w:r>
      <w:r w:rsidR="00925205">
        <w:rPr>
          <w:rFonts w:ascii="Times New Roman" w:hAnsi="Times New Roman" w:cs="Times New Roman"/>
          <w:sz w:val="24"/>
          <w:szCs w:val="24"/>
        </w:rPr>
        <w:lastRenderedPageBreak/>
        <w:t xml:space="preserve">qui </w:t>
      </w:r>
      <w:r w:rsidR="00A133C2">
        <w:rPr>
          <w:rFonts w:ascii="Times New Roman" w:hAnsi="Times New Roman" w:cs="Times New Roman"/>
          <w:sz w:val="24"/>
          <w:szCs w:val="24"/>
        </w:rPr>
        <w:t>possède</w:t>
      </w:r>
      <w:r w:rsidR="00D81654">
        <w:rPr>
          <w:rFonts w:ascii="Times New Roman" w:hAnsi="Times New Roman" w:cs="Times New Roman"/>
          <w:sz w:val="24"/>
          <w:szCs w:val="24"/>
        </w:rPr>
        <w:t xml:space="preserve"> le</w:t>
      </w:r>
      <w:r w:rsidR="00315545">
        <w:rPr>
          <w:rFonts w:ascii="Times New Roman" w:hAnsi="Times New Roman" w:cs="Times New Roman"/>
          <w:sz w:val="24"/>
          <w:szCs w:val="24"/>
        </w:rPr>
        <w:t xml:space="preserve"> génie des images expressives</w:t>
      </w:r>
      <w:r w:rsidR="00C17ADF">
        <w:rPr>
          <w:rFonts w:ascii="Times New Roman" w:hAnsi="Times New Roman" w:cs="Times New Roman"/>
          <w:sz w:val="24"/>
          <w:szCs w:val="24"/>
        </w:rPr>
        <w:t>. Pour atteindre la source, il faut t</w:t>
      </w:r>
      <w:r w:rsidR="00B74071">
        <w:rPr>
          <w:rFonts w:ascii="Times New Roman" w:hAnsi="Times New Roman" w:cs="Times New Roman"/>
          <w:sz w:val="24"/>
          <w:szCs w:val="24"/>
        </w:rPr>
        <w:t>ourner le canoë et pagay</w:t>
      </w:r>
      <w:r w:rsidR="00D81654">
        <w:rPr>
          <w:rFonts w:ascii="Times New Roman" w:hAnsi="Times New Roman" w:cs="Times New Roman"/>
          <w:sz w:val="24"/>
          <w:szCs w:val="24"/>
        </w:rPr>
        <w:t>er péniblement</w:t>
      </w:r>
      <w:r w:rsidR="00315545">
        <w:rPr>
          <w:rFonts w:ascii="Times New Roman" w:hAnsi="Times New Roman" w:cs="Times New Roman"/>
          <w:sz w:val="24"/>
          <w:szCs w:val="24"/>
        </w:rPr>
        <w:t xml:space="preserve"> vers l’amont</w:t>
      </w:r>
      <w:r w:rsidR="00803517">
        <w:rPr>
          <w:rFonts w:ascii="Times New Roman" w:hAnsi="Times New Roman" w:cs="Times New Roman"/>
          <w:sz w:val="24"/>
          <w:szCs w:val="24"/>
        </w:rPr>
        <w:t>.</w:t>
      </w:r>
    </w:p>
    <w:p w:rsidR="00925205" w:rsidRDefault="00925205" w:rsidP="000D5B6C">
      <w:pPr>
        <w:rPr>
          <w:rFonts w:ascii="Times New Roman" w:hAnsi="Times New Roman" w:cs="Times New Roman"/>
          <w:sz w:val="24"/>
          <w:szCs w:val="24"/>
        </w:rPr>
      </w:pPr>
      <w:r>
        <w:rPr>
          <w:rFonts w:ascii="Times New Roman" w:hAnsi="Times New Roman" w:cs="Times New Roman"/>
          <w:sz w:val="24"/>
          <w:szCs w:val="24"/>
        </w:rPr>
        <w:t>Bref, Albert Low est un penseur contemporain important, qui éclaire la vie humaine d’une lumière nouvelle dans le contexte actuel qui ne manque pas de défis, spirituels et matériels.</w:t>
      </w:r>
    </w:p>
    <w:p w:rsidR="00E040E9" w:rsidRPr="005E585D" w:rsidRDefault="00422724" w:rsidP="000D5B6C">
      <w:pPr>
        <w:rPr>
          <w:rFonts w:ascii="Times New Roman" w:hAnsi="Times New Roman" w:cs="Times New Roman"/>
          <w:b/>
          <w:sz w:val="24"/>
          <w:szCs w:val="24"/>
        </w:rPr>
      </w:pPr>
      <w:r>
        <w:rPr>
          <w:rFonts w:ascii="Times New Roman" w:hAnsi="Times New Roman" w:cs="Times New Roman"/>
          <w:b/>
          <w:sz w:val="24"/>
          <w:szCs w:val="24"/>
        </w:rPr>
        <w:t>Références</w:t>
      </w:r>
      <w:r w:rsidR="00DE5FE7" w:rsidRPr="005E585D">
        <w:rPr>
          <w:rFonts w:ascii="Times New Roman" w:hAnsi="Times New Roman" w:cs="Times New Roman"/>
          <w:b/>
          <w:sz w:val="24"/>
          <w:szCs w:val="24"/>
        </w:rPr>
        <w:t xml:space="preserve"> </w:t>
      </w:r>
    </w:p>
    <w:p w:rsidR="00402C48" w:rsidRPr="00402C48" w:rsidRDefault="006317B8" w:rsidP="000D5B6C">
      <w:pPr>
        <w:rPr>
          <w:rFonts w:ascii="Times New Roman" w:hAnsi="Times New Roman" w:cs="Times New Roman"/>
          <w:sz w:val="24"/>
          <w:szCs w:val="24"/>
        </w:rPr>
      </w:pPr>
      <w:r>
        <w:rPr>
          <w:rFonts w:ascii="Times New Roman" w:hAnsi="Times New Roman" w:cs="Times New Roman"/>
          <w:sz w:val="24"/>
          <w:szCs w:val="24"/>
        </w:rPr>
        <w:t>Cette étude a été initié</w:t>
      </w:r>
      <w:r w:rsidR="005B34CD">
        <w:rPr>
          <w:rFonts w:ascii="Times New Roman" w:hAnsi="Times New Roman" w:cs="Times New Roman"/>
          <w:sz w:val="24"/>
          <w:szCs w:val="24"/>
        </w:rPr>
        <w:t>e</w:t>
      </w:r>
      <w:r>
        <w:rPr>
          <w:rFonts w:ascii="Times New Roman" w:hAnsi="Times New Roman" w:cs="Times New Roman"/>
          <w:sz w:val="24"/>
          <w:szCs w:val="24"/>
        </w:rPr>
        <w:t xml:space="preserve"> à partir d’</w:t>
      </w:r>
      <w:r w:rsidR="00EE413D">
        <w:rPr>
          <w:rFonts w:ascii="Times New Roman" w:hAnsi="Times New Roman" w:cs="Times New Roman"/>
          <w:sz w:val="24"/>
          <w:szCs w:val="24"/>
        </w:rPr>
        <w:t xml:space="preserve">un </w:t>
      </w:r>
      <w:r w:rsidR="00925205">
        <w:rPr>
          <w:rFonts w:ascii="Times New Roman" w:hAnsi="Times New Roman" w:cs="Times New Roman"/>
          <w:sz w:val="24"/>
          <w:szCs w:val="24"/>
        </w:rPr>
        <w:t>article de Low</w:t>
      </w:r>
      <w:r w:rsidR="00223622">
        <w:rPr>
          <w:rFonts w:ascii="Times New Roman" w:hAnsi="Times New Roman" w:cs="Times New Roman"/>
          <w:sz w:val="24"/>
          <w:szCs w:val="24"/>
        </w:rPr>
        <w:t xml:space="preserve"> sur</w:t>
      </w:r>
      <w:r w:rsidR="00402C48">
        <w:rPr>
          <w:rFonts w:ascii="Times New Roman" w:hAnsi="Times New Roman" w:cs="Times New Roman"/>
          <w:sz w:val="24"/>
          <w:szCs w:val="24"/>
        </w:rPr>
        <w:t xml:space="preserve"> </w:t>
      </w:r>
      <w:r w:rsidR="00DE28C5">
        <w:rPr>
          <w:rFonts w:ascii="Times New Roman" w:hAnsi="Times New Roman" w:cs="Times New Roman"/>
          <w:sz w:val="24"/>
          <w:szCs w:val="24"/>
        </w:rPr>
        <w:t>« </w:t>
      </w:r>
      <w:r w:rsidR="00402C48" w:rsidRPr="00893FB8">
        <w:rPr>
          <w:rFonts w:ascii="Times New Roman" w:hAnsi="Times New Roman" w:cs="Times New Roman"/>
          <w:i/>
          <w:sz w:val="24"/>
          <w:szCs w:val="24"/>
        </w:rPr>
        <w:t xml:space="preserve">Les </w:t>
      </w:r>
      <w:r w:rsidR="005F4F57">
        <w:rPr>
          <w:rFonts w:ascii="Times New Roman" w:hAnsi="Times New Roman" w:cs="Times New Roman"/>
          <w:i/>
          <w:sz w:val="24"/>
          <w:szCs w:val="24"/>
        </w:rPr>
        <w:t>k</w:t>
      </w:r>
      <w:r w:rsidR="00B52EA8">
        <w:rPr>
          <w:rFonts w:ascii="Times New Roman" w:hAnsi="Times New Roman" w:cs="Times New Roman"/>
          <w:i/>
          <w:sz w:val="24"/>
          <w:szCs w:val="24"/>
        </w:rPr>
        <w:t>ōan</w:t>
      </w:r>
      <w:r w:rsidR="00402C48" w:rsidRPr="00893FB8">
        <w:rPr>
          <w:rFonts w:ascii="Times New Roman" w:hAnsi="Times New Roman" w:cs="Times New Roman"/>
          <w:i/>
          <w:sz w:val="24"/>
          <w:szCs w:val="24"/>
        </w:rPr>
        <w:t xml:space="preserve">s, la créativité et la conscience - </w:t>
      </w:r>
      <w:r w:rsidR="00402C48" w:rsidRPr="00402C48">
        <w:rPr>
          <w:rFonts w:ascii="Times New Roman" w:hAnsi="Times New Roman" w:cs="Times New Roman"/>
          <w:i/>
          <w:sz w:val="24"/>
          <w:szCs w:val="24"/>
        </w:rPr>
        <w:t>La transcendance dans le bouddhisme zen et la conscience</w:t>
      </w:r>
      <w:r w:rsidR="00925205">
        <w:rPr>
          <w:rFonts w:ascii="Times New Roman" w:hAnsi="Times New Roman" w:cs="Times New Roman"/>
          <w:i/>
          <w:sz w:val="24"/>
          <w:szCs w:val="24"/>
        </w:rPr>
        <w:t xml:space="preserve"> </w:t>
      </w:r>
      <w:r w:rsidR="00DE28C5" w:rsidRPr="00925205">
        <w:rPr>
          <w:rFonts w:ascii="Times New Roman" w:hAnsi="Times New Roman" w:cs="Times New Roman"/>
          <w:sz w:val="24"/>
          <w:szCs w:val="24"/>
        </w:rPr>
        <w:t>»</w:t>
      </w:r>
      <w:r w:rsidR="001E13CB">
        <w:rPr>
          <w:rFonts w:ascii="Times New Roman" w:hAnsi="Times New Roman" w:cs="Times New Roman"/>
          <w:sz w:val="24"/>
          <w:szCs w:val="24"/>
        </w:rPr>
        <w:t xml:space="preserve"> (201</w:t>
      </w:r>
      <w:r w:rsidR="00925205" w:rsidRPr="00925205">
        <w:rPr>
          <w:rFonts w:ascii="Times New Roman" w:hAnsi="Times New Roman" w:cs="Times New Roman"/>
          <w:sz w:val="24"/>
          <w:szCs w:val="24"/>
        </w:rPr>
        <w:t>2)</w:t>
      </w:r>
      <w:r w:rsidR="00402C48" w:rsidRPr="00925205">
        <w:rPr>
          <w:rFonts w:ascii="Times New Roman" w:hAnsi="Times New Roman" w:cs="Times New Roman"/>
          <w:sz w:val="24"/>
          <w:szCs w:val="24"/>
        </w:rPr>
        <w:t>.</w:t>
      </w:r>
      <w:r w:rsidR="00BC337C">
        <w:rPr>
          <w:rStyle w:val="Appeldenotedefin"/>
          <w:rFonts w:ascii="Times New Roman" w:hAnsi="Times New Roman" w:cs="Times New Roman"/>
          <w:sz w:val="24"/>
          <w:szCs w:val="24"/>
        </w:rPr>
        <w:endnoteReference w:id="3"/>
      </w:r>
      <w:r w:rsidR="00057DB6">
        <w:rPr>
          <w:rFonts w:ascii="Times New Roman" w:hAnsi="Times New Roman" w:cs="Times New Roman"/>
          <w:sz w:val="24"/>
          <w:szCs w:val="24"/>
        </w:rPr>
        <w:t xml:space="preserve"> </w:t>
      </w:r>
      <w:r w:rsidR="00402C48" w:rsidRPr="00402C48">
        <w:rPr>
          <w:rFonts w:ascii="Times New Roman" w:hAnsi="Times New Roman" w:cs="Times New Roman"/>
          <w:sz w:val="24"/>
          <w:szCs w:val="24"/>
        </w:rPr>
        <w:t>Albert</w:t>
      </w:r>
      <w:r w:rsidR="00402C48">
        <w:rPr>
          <w:rFonts w:ascii="Times New Roman" w:hAnsi="Times New Roman" w:cs="Times New Roman"/>
          <w:sz w:val="24"/>
          <w:szCs w:val="24"/>
        </w:rPr>
        <w:t xml:space="preserve"> </w:t>
      </w:r>
      <w:r w:rsidR="00402C48" w:rsidRPr="00402C48">
        <w:rPr>
          <w:rFonts w:ascii="Times New Roman" w:hAnsi="Times New Roman" w:cs="Times New Roman"/>
          <w:sz w:val="24"/>
          <w:szCs w:val="24"/>
        </w:rPr>
        <w:t>Low</w:t>
      </w:r>
      <w:r w:rsidR="00057DB6">
        <w:rPr>
          <w:rFonts w:ascii="Times New Roman" w:hAnsi="Times New Roman" w:cs="Times New Roman"/>
          <w:sz w:val="24"/>
          <w:szCs w:val="24"/>
        </w:rPr>
        <w:t xml:space="preserve"> y</w:t>
      </w:r>
      <w:r w:rsidR="00903975">
        <w:rPr>
          <w:rFonts w:ascii="Times New Roman" w:hAnsi="Times New Roman" w:cs="Times New Roman"/>
          <w:sz w:val="24"/>
          <w:szCs w:val="24"/>
        </w:rPr>
        <w:t xml:space="preserve"> résume de façon concise</w:t>
      </w:r>
      <w:r w:rsidR="00997F0F">
        <w:rPr>
          <w:rFonts w:ascii="Times New Roman" w:hAnsi="Times New Roman" w:cs="Times New Roman"/>
          <w:sz w:val="24"/>
          <w:szCs w:val="24"/>
        </w:rPr>
        <w:t>,</w:t>
      </w:r>
      <w:r w:rsidR="003C39EE">
        <w:rPr>
          <w:rFonts w:ascii="Times New Roman" w:hAnsi="Times New Roman" w:cs="Times New Roman"/>
          <w:sz w:val="24"/>
          <w:szCs w:val="24"/>
        </w:rPr>
        <w:t xml:space="preserve"> </w:t>
      </w:r>
      <w:r w:rsidR="00140F71">
        <w:rPr>
          <w:rFonts w:ascii="Times New Roman" w:hAnsi="Times New Roman" w:cs="Times New Roman"/>
          <w:sz w:val="24"/>
          <w:szCs w:val="24"/>
        </w:rPr>
        <w:t xml:space="preserve">en format d’article académique </w:t>
      </w:r>
      <w:r w:rsidR="003C39EE">
        <w:rPr>
          <w:rFonts w:ascii="Times New Roman" w:hAnsi="Times New Roman" w:cs="Times New Roman"/>
          <w:sz w:val="24"/>
          <w:szCs w:val="24"/>
        </w:rPr>
        <w:t>pour un auditoire scientifique</w:t>
      </w:r>
      <w:r w:rsidR="00997F0F">
        <w:rPr>
          <w:rFonts w:ascii="Times New Roman" w:hAnsi="Times New Roman" w:cs="Times New Roman"/>
          <w:sz w:val="24"/>
          <w:szCs w:val="24"/>
        </w:rPr>
        <w:t>,</w:t>
      </w:r>
      <w:r w:rsidR="00402C48" w:rsidRPr="00402C48">
        <w:rPr>
          <w:rFonts w:ascii="Times New Roman" w:hAnsi="Times New Roman" w:cs="Times New Roman"/>
          <w:sz w:val="24"/>
          <w:szCs w:val="24"/>
        </w:rPr>
        <w:t xml:space="preserve"> </w:t>
      </w:r>
      <w:r w:rsidR="00402C48">
        <w:rPr>
          <w:rFonts w:ascii="Times New Roman" w:hAnsi="Times New Roman" w:cs="Times New Roman"/>
          <w:sz w:val="24"/>
          <w:szCs w:val="24"/>
        </w:rPr>
        <w:t>certains thèmes fondamentaux récurrents de sa pensée</w:t>
      </w:r>
      <w:r w:rsidR="0049527C">
        <w:rPr>
          <w:rFonts w:ascii="Times New Roman" w:hAnsi="Times New Roman" w:cs="Times New Roman"/>
          <w:sz w:val="24"/>
          <w:szCs w:val="24"/>
        </w:rPr>
        <w:t>,</w:t>
      </w:r>
      <w:r w:rsidR="00315545">
        <w:rPr>
          <w:rFonts w:ascii="Times New Roman" w:hAnsi="Times New Roman" w:cs="Times New Roman"/>
          <w:sz w:val="24"/>
          <w:szCs w:val="24"/>
        </w:rPr>
        <w:t xml:space="preserve"> déjà ex</w:t>
      </w:r>
      <w:r w:rsidR="00903975">
        <w:rPr>
          <w:rFonts w:ascii="Times New Roman" w:hAnsi="Times New Roman" w:cs="Times New Roman"/>
          <w:sz w:val="24"/>
          <w:szCs w:val="24"/>
        </w:rPr>
        <w:t>plicité</w:t>
      </w:r>
      <w:r w:rsidR="009D1B1F">
        <w:rPr>
          <w:rFonts w:ascii="Times New Roman" w:hAnsi="Times New Roman" w:cs="Times New Roman"/>
          <w:sz w:val="24"/>
          <w:szCs w:val="24"/>
        </w:rPr>
        <w:t>s</w:t>
      </w:r>
      <w:r w:rsidR="00903975">
        <w:rPr>
          <w:rFonts w:ascii="Times New Roman" w:hAnsi="Times New Roman" w:cs="Times New Roman"/>
          <w:sz w:val="24"/>
          <w:szCs w:val="24"/>
        </w:rPr>
        <w:t xml:space="preserve"> de façon </w:t>
      </w:r>
      <w:r w:rsidR="00EE413D">
        <w:rPr>
          <w:rFonts w:ascii="Times New Roman" w:hAnsi="Times New Roman" w:cs="Times New Roman"/>
          <w:sz w:val="24"/>
          <w:szCs w:val="24"/>
        </w:rPr>
        <w:t xml:space="preserve">beaucoup </w:t>
      </w:r>
      <w:r w:rsidR="00903975">
        <w:rPr>
          <w:rFonts w:ascii="Times New Roman" w:hAnsi="Times New Roman" w:cs="Times New Roman"/>
          <w:sz w:val="24"/>
          <w:szCs w:val="24"/>
        </w:rPr>
        <w:t>plus comple</w:t>
      </w:r>
      <w:r w:rsidR="00897A18">
        <w:rPr>
          <w:rFonts w:ascii="Times New Roman" w:hAnsi="Times New Roman" w:cs="Times New Roman"/>
          <w:sz w:val="24"/>
          <w:szCs w:val="24"/>
        </w:rPr>
        <w:t>xe ailleurs.</w:t>
      </w:r>
      <w:r w:rsidR="00EE413D">
        <w:rPr>
          <w:rFonts w:ascii="Times New Roman" w:hAnsi="Times New Roman" w:cs="Times New Roman"/>
          <w:sz w:val="24"/>
          <w:szCs w:val="24"/>
        </w:rPr>
        <w:t xml:space="preserve"> Dans cet</w:t>
      </w:r>
      <w:r w:rsidR="00315545">
        <w:rPr>
          <w:rFonts w:ascii="Times New Roman" w:hAnsi="Times New Roman" w:cs="Times New Roman"/>
          <w:sz w:val="24"/>
          <w:szCs w:val="24"/>
        </w:rPr>
        <w:t xml:space="preserve"> article</w:t>
      </w:r>
      <w:r w:rsidR="00EE413D">
        <w:rPr>
          <w:rFonts w:ascii="Times New Roman" w:hAnsi="Times New Roman" w:cs="Times New Roman"/>
          <w:sz w:val="24"/>
          <w:szCs w:val="24"/>
        </w:rPr>
        <w:t xml:space="preserve"> il aborde le</w:t>
      </w:r>
      <w:r w:rsidR="00402C48">
        <w:rPr>
          <w:rFonts w:ascii="Times New Roman" w:hAnsi="Times New Roman" w:cs="Times New Roman"/>
          <w:sz w:val="24"/>
          <w:szCs w:val="24"/>
        </w:rPr>
        <w:t xml:space="preserve"> débat sur la nature de la conscience face à l’idéologie </w:t>
      </w:r>
      <w:r w:rsidR="00925205">
        <w:rPr>
          <w:rFonts w:ascii="Times New Roman" w:hAnsi="Times New Roman" w:cs="Times New Roman"/>
          <w:sz w:val="24"/>
          <w:szCs w:val="24"/>
        </w:rPr>
        <w:t>pré</w:t>
      </w:r>
      <w:r w:rsidR="00402C48">
        <w:rPr>
          <w:rFonts w:ascii="Times New Roman" w:hAnsi="Times New Roman" w:cs="Times New Roman"/>
          <w:sz w:val="24"/>
          <w:szCs w:val="24"/>
        </w:rPr>
        <w:t xml:space="preserve">dominante matérialiste contemporaine. </w:t>
      </w:r>
      <w:r w:rsidR="00925205">
        <w:rPr>
          <w:rFonts w:ascii="Times New Roman" w:hAnsi="Times New Roman" w:cs="Times New Roman"/>
          <w:sz w:val="24"/>
          <w:szCs w:val="24"/>
        </w:rPr>
        <w:t>Pour b</w:t>
      </w:r>
      <w:r w:rsidR="00FC269B">
        <w:rPr>
          <w:rFonts w:ascii="Times New Roman" w:hAnsi="Times New Roman" w:cs="Times New Roman"/>
          <w:sz w:val="24"/>
          <w:szCs w:val="24"/>
        </w:rPr>
        <w:t>ien comprendre</w:t>
      </w:r>
      <w:r w:rsidR="00EE413D">
        <w:rPr>
          <w:rFonts w:ascii="Times New Roman" w:hAnsi="Times New Roman" w:cs="Times New Roman"/>
          <w:sz w:val="24"/>
          <w:szCs w:val="24"/>
        </w:rPr>
        <w:t xml:space="preserve"> son propos</w:t>
      </w:r>
      <w:r w:rsidR="00FC269B">
        <w:rPr>
          <w:rFonts w:ascii="Times New Roman" w:hAnsi="Times New Roman" w:cs="Times New Roman"/>
          <w:sz w:val="24"/>
          <w:szCs w:val="24"/>
        </w:rPr>
        <w:t>, nous référerons</w:t>
      </w:r>
      <w:r w:rsidR="00B55458">
        <w:rPr>
          <w:rFonts w:ascii="Times New Roman" w:hAnsi="Times New Roman" w:cs="Times New Roman"/>
          <w:sz w:val="24"/>
          <w:szCs w:val="24"/>
        </w:rPr>
        <w:t xml:space="preserve"> également</w:t>
      </w:r>
      <w:r w:rsidR="00925205">
        <w:rPr>
          <w:rFonts w:ascii="Times New Roman" w:hAnsi="Times New Roman" w:cs="Times New Roman"/>
          <w:sz w:val="24"/>
          <w:szCs w:val="24"/>
        </w:rPr>
        <w:t xml:space="preserve"> au développement </w:t>
      </w:r>
      <w:r w:rsidR="00FC269B">
        <w:rPr>
          <w:rFonts w:ascii="Times New Roman" w:hAnsi="Times New Roman" w:cs="Times New Roman"/>
          <w:sz w:val="24"/>
          <w:szCs w:val="24"/>
        </w:rPr>
        <w:t xml:space="preserve">plus </w:t>
      </w:r>
      <w:r w:rsidR="00903975">
        <w:rPr>
          <w:rFonts w:ascii="Times New Roman" w:hAnsi="Times New Roman" w:cs="Times New Roman"/>
          <w:sz w:val="24"/>
          <w:szCs w:val="24"/>
        </w:rPr>
        <w:t xml:space="preserve">complexe </w:t>
      </w:r>
      <w:r w:rsidR="00925205">
        <w:rPr>
          <w:rFonts w:ascii="Times New Roman" w:hAnsi="Times New Roman" w:cs="Times New Roman"/>
          <w:sz w:val="24"/>
          <w:szCs w:val="24"/>
        </w:rPr>
        <w:t>de sa pensée</w:t>
      </w:r>
      <w:r w:rsidR="00125A0C">
        <w:rPr>
          <w:rFonts w:ascii="Times New Roman" w:hAnsi="Times New Roman" w:cs="Times New Roman"/>
          <w:sz w:val="24"/>
          <w:szCs w:val="24"/>
        </w:rPr>
        <w:t xml:space="preserve"> à travers</w:t>
      </w:r>
      <w:r w:rsidR="00402C48">
        <w:rPr>
          <w:rFonts w:ascii="Times New Roman" w:hAnsi="Times New Roman" w:cs="Times New Roman"/>
          <w:sz w:val="24"/>
          <w:szCs w:val="24"/>
        </w:rPr>
        <w:t xml:space="preserve"> </w:t>
      </w:r>
      <w:r w:rsidR="005062A4" w:rsidRPr="005062A4">
        <w:rPr>
          <w:rFonts w:ascii="Times New Roman" w:hAnsi="Times New Roman" w:cs="Times New Roman"/>
          <w:i/>
          <w:sz w:val="24"/>
          <w:szCs w:val="24"/>
        </w:rPr>
        <w:t>Zen and Creative Management</w:t>
      </w:r>
      <w:r w:rsidR="00D257EB">
        <w:rPr>
          <w:rFonts w:ascii="Times New Roman" w:hAnsi="Times New Roman" w:cs="Times New Roman"/>
          <w:i/>
          <w:sz w:val="24"/>
          <w:szCs w:val="24"/>
        </w:rPr>
        <w:t xml:space="preserve"> (1970)</w:t>
      </w:r>
      <w:r w:rsidR="005062A4">
        <w:rPr>
          <w:rFonts w:ascii="Times New Roman" w:hAnsi="Times New Roman" w:cs="Times New Roman"/>
          <w:sz w:val="24"/>
          <w:szCs w:val="24"/>
        </w:rPr>
        <w:t xml:space="preserve">, </w:t>
      </w:r>
      <w:r w:rsidR="00402C48" w:rsidRPr="00402C48">
        <w:rPr>
          <w:rFonts w:ascii="Times New Roman" w:hAnsi="Times New Roman" w:cs="Times New Roman"/>
          <w:i/>
          <w:sz w:val="24"/>
          <w:szCs w:val="24"/>
        </w:rPr>
        <w:t>The Iron Cow of Zen</w:t>
      </w:r>
      <w:r w:rsidR="00D257EB">
        <w:rPr>
          <w:rFonts w:ascii="Times New Roman" w:hAnsi="Times New Roman" w:cs="Times New Roman"/>
          <w:i/>
          <w:sz w:val="24"/>
          <w:szCs w:val="24"/>
        </w:rPr>
        <w:t xml:space="preserve"> (1985)</w:t>
      </w:r>
      <w:r w:rsidR="00402C48">
        <w:rPr>
          <w:rFonts w:ascii="Times New Roman" w:hAnsi="Times New Roman" w:cs="Times New Roman"/>
          <w:sz w:val="24"/>
          <w:szCs w:val="24"/>
        </w:rPr>
        <w:t xml:space="preserve">, </w:t>
      </w:r>
      <w:r w:rsidR="00402C48" w:rsidRPr="00402C48">
        <w:rPr>
          <w:rFonts w:ascii="Times New Roman" w:hAnsi="Times New Roman" w:cs="Times New Roman"/>
          <w:i/>
          <w:sz w:val="24"/>
          <w:szCs w:val="24"/>
        </w:rPr>
        <w:t>The Butterfly’s Dream</w:t>
      </w:r>
      <w:r w:rsidR="00925205">
        <w:rPr>
          <w:rFonts w:ascii="Times New Roman" w:hAnsi="Times New Roman" w:cs="Times New Roman"/>
          <w:i/>
          <w:sz w:val="24"/>
          <w:szCs w:val="24"/>
        </w:rPr>
        <w:t xml:space="preserve"> (1993</w:t>
      </w:r>
      <w:r w:rsidR="00D257EB">
        <w:rPr>
          <w:rFonts w:ascii="Times New Roman" w:hAnsi="Times New Roman" w:cs="Times New Roman"/>
          <w:i/>
          <w:sz w:val="24"/>
          <w:szCs w:val="24"/>
        </w:rPr>
        <w:t>)</w:t>
      </w:r>
      <w:r w:rsidR="001A1567">
        <w:rPr>
          <w:rFonts w:ascii="Times New Roman" w:hAnsi="Times New Roman" w:cs="Times New Roman"/>
          <w:i/>
          <w:sz w:val="24"/>
          <w:szCs w:val="24"/>
        </w:rPr>
        <w:t>, Zen and the Sutras</w:t>
      </w:r>
      <w:r w:rsidR="00D257EB">
        <w:rPr>
          <w:rFonts w:ascii="Times New Roman" w:hAnsi="Times New Roman" w:cs="Times New Roman"/>
          <w:i/>
          <w:sz w:val="24"/>
          <w:szCs w:val="24"/>
        </w:rPr>
        <w:t xml:space="preserve"> </w:t>
      </w:r>
      <w:r w:rsidR="00925205">
        <w:rPr>
          <w:rFonts w:ascii="Times New Roman" w:hAnsi="Times New Roman" w:cs="Times New Roman"/>
          <w:sz w:val="24"/>
          <w:szCs w:val="24"/>
        </w:rPr>
        <w:t>(2000</w:t>
      </w:r>
      <w:r w:rsidR="00D257EB" w:rsidRPr="00D257EB">
        <w:rPr>
          <w:rFonts w:ascii="Times New Roman" w:hAnsi="Times New Roman" w:cs="Times New Roman"/>
          <w:sz w:val="24"/>
          <w:szCs w:val="24"/>
        </w:rPr>
        <w:t>)</w:t>
      </w:r>
      <w:r w:rsidR="00402C48" w:rsidRPr="00D257EB">
        <w:rPr>
          <w:rFonts w:ascii="Times New Roman" w:hAnsi="Times New Roman" w:cs="Times New Roman"/>
          <w:sz w:val="24"/>
          <w:szCs w:val="24"/>
        </w:rPr>
        <w:t xml:space="preserve"> </w:t>
      </w:r>
      <w:r w:rsidR="00402C48">
        <w:rPr>
          <w:rFonts w:ascii="Times New Roman" w:hAnsi="Times New Roman" w:cs="Times New Roman"/>
          <w:sz w:val="24"/>
          <w:szCs w:val="24"/>
        </w:rPr>
        <w:t xml:space="preserve">et </w:t>
      </w:r>
      <w:r w:rsidR="00402C48" w:rsidRPr="00402C48">
        <w:rPr>
          <w:rFonts w:ascii="Times New Roman" w:hAnsi="Times New Roman" w:cs="Times New Roman"/>
          <w:i/>
          <w:sz w:val="24"/>
          <w:szCs w:val="24"/>
        </w:rPr>
        <w:t>Creating Consciousness</w:t>
      </w:r>
      <w:r w:rsidR="00402C48">
        <w:rPr>
          <w:rFonts w:ascii="Times New Roman" w:hAnsi="Times New Roman" w:cs="Times New Roman"/>
          <w:sz w:val="24"/>
          <w:szCs w:val="24"/>
        </w:rPr>
        <w:t xml:space="preserve"> </w:t>
      </w:r>
      <w:r w:rsidR="00925205">
        <w:rPr>
          <w:rFonts w:ascii="Times New Roman" w:hAnsi="Times New Roman" w:cs="Times New Roman"/>
          <w:sz w:val="24"/>
          <w:szCs w:val="24"/>
        </w:rPr>
        <w:t>(2002</w:t>
      </w:r>
      <w:r w:rsidR="00D257EB">
        <w:rPr>
          <w:rFonts w:ascii="Times New Roman" w:hAnsi="Times New Roman" w:cs="Times New Roman"/>
          <w:sz w:val="24"/>
          <w:szCs w:val="24"/>
        </w:rPr>
        <w:t xml:space="preserve">) </w:t>
      </w:r>
      <w:r w:rsidR="00402C48">
        <w:rPr>
          <w:rFonts w:ascii="Times New Roman" w:hAnsi="Times New Roman" w:cs="Times New Roman"/>
          <w:sz w:val="24"/>
          <w:szCs w:val="24"/>
        </w:rPr>
        <w:t>qu’il a décrit dans une entrevue récent</w:t>
      </w:r>
      <w:r w:rsidR="0021153B">
        <w:rPr>
          <w:rFonts w:ascii="Times New Roman" w:hAnsi="Times New Roman" w:cs="Times New Roman"/>
          <w:sz w:val="24"/>
          <w:szCs w:val="24"/>
        </w:rPr>
        <w:t>e</w:t>
      </w:r>
      <w:r w:rsidR="00402C48">
        <w:rPr>
          <w:rFonts w:ascii="Times New Roman" w:hAnsi="Times New Roman" w:cs="Times New Roman"/>
          <w:sz w:val="24"/>
          <w:szCs w:val="24"/>
        </w:rPr>
        <w:t xml:space="preserve"> co</w:t>
      </w:r>
      <w:r w:rsidR="002003E5">
        <w:rPr>
          <w:rFonts w:ascii="Times New Roman" w:hAnsi="Times New Roman" w:cs="Times New Roman"/>
          <w:sz w:val="24"/>
          <w:szCs w:val="24"/>
        </w:rPr>
        <w:t>mme une de ses</w:t>
      </w:r>
      <w:r w:rsidR="00125A0C">
        <w:rPr>
          <w:rFonts w:ascii="Times New Roman" w:hAnsi="Times New Roman" w:cs="Times New Roman"/>
          <w:sz w:val="24"/>
          <w:szCs w:val="24"/>
        </w:rPr>
        <w:t xml:space="preserve"> œuvre</w:t>
      </w:r>
      <w:r w:rsidR="002003E5">
        <w:rPr>
          <w:rFonts w:ascii="Times New Roman" w:hAnsi="Times New Roman" w:cs="Times New Roman"/>
          <w:sz w:val="24"/>
          <w:szCs w:val="24"/>
        </w:rPr>
        <w:t>s les</w:t>
      </w:r>
      <w:r w:rsidR="00125A0C">
        <w:rPr>
          <w:rFonts w:ascii="Times New Roman" w:hAnsi="Times New Roman" w:cs="Times New Roman"/>
          <w:sz w:val="24"/>
          <w:szCs w:val="24"/>
        </w:rPr>
        <w:t xml:space="preserve"> plus complète</w:t>
      </w:r>
      <w:r w:rsidR="002003E5">
        <w:rPr>
          <w:rFonts w:ascii="Times New Roman" w:hAnsi="Times New Roman" w:cs="Times New Roman"/>
          <w:sz w:val="24"/>
          <w:szCs w:val="24"/>
        </w:rPr>
        <w:t>s</w:t>
      </w:r>
      <w:r w:rsidR="00125A0C">
        <w:rPr>
          <w:rFonts w:ascii="Times New Roman" w:hAnsi="Times New Roman" w:cs="Times New Roman"/>
          <w:sz w:val="24"/>
          <w:szCs w:val="24"/>
        </w:rPr>
        <w:t>.</w:t>
      </w:r>
    </w:p>
    <w:p w:rsidR="00592594" w:rsidRPr="00414F0C" w:rsidRDefault="00D804A7" w:rsidP="000D5B6C">
      <w:pPr>
        <w:rPr>
          <w:rFonts w:ascii="Times New Roman" w:hAnsi="Times New Roman" w:cs="Times New Roman"/>
          <w:b/>
          <w:sz w:val="24"/>
          <w:szCs w:val="24"/>
        </w:rPr>
      </w:pPr>
      <w:r>
        <w:rPr>
          <w:rFonts w:ascii="Times New Roman" w:hAnsi="Times New Roman" w:cs="Times New Roman"/>
          <w:b/>
          <w:sz w:val="24"/>
          <w:szCs w:val="24"/>
        </w:rPr>
        <w:t>Première question, première</w:t>
      </w:r>
      <w:r w:rsidR="001479BC">
        <w:rPr>
          <w:rFonts w:ascii="Times New Roman" w:hAnsi="Times New Roman" w:cs="Times New Roman"/>
          <w:b/>
          <w:sz w:val="24"/>
          <w:szCs w:val="24"/>
        </w:rPr>
        <w:t xml:space="preserve"> réponse</w:t>
      </w:r>
    </w:p>
    <w:p w:rsidR="00422724" w:rsidRDefault="00903975" w:rsidP="000D5B6C">
      <w:pPr>
        <w:rPr>
          <w:rFonts w:ascii="Times New Roman" w:hAnsi="Times New Roman" w:cs="Times New Roman"/>
          <w:sz w:val="24"/>
          <w:szCs w:val="24"/>
        </w:rPr>
      </w:pPr>
      <w:r>
        <w:rPr>
          <w:rFonts w:ascii="Times New Roman" w:hAnsi="Times New Roman" w:cs="Times New Roman"/>
          <w:sz w:val="24"/>
          <w:szCs w:val="24"/>
        </w:rPr>
        <w:t>Suivons le récit</w:t>
      </w:r>
      <w:r w:rsidR="00414F0C">
        <w:rPr>
          <w:rFonts w:ascii="Times New Roman" w:hAnsi="Times New Roman" w:cs="Times New Roman"/>
          <w:sz w:val="24"/>
          <w:szCs w:val="24"/>
        </w:rPr>
        <w:t xml:space="preserve"> d’une première intuition dont il décrit la découverte</w:t>
      </w:r>
      <w:r w:rsidR="00B55458">
        <w:rPr>
          <w:rFonts w:ascii="Times New Roman" w:hAnsi="Times New Roman" w:cs="Times New Roman"/>
          <w:sz w:val="24"/>
          <w:szCs w:val="24"/>
        </w:rPr>
        <w:t xml:space="preserve"> avec précision</w:t>
      </w:r>
      <w:r w:rsidR="00AB6174">
        <w:rPr>
          <w:rFonts w:ascii="Times New Roman" w:hAnsi="Times New Roman" w:cs="Times New Roman"/>
          <w:sz w:val="24"/>
          <w:szCs w:val="24"/>
        </w:rPr>
        <w:t>,</w:t>
      </w:r>
      <w:r w:rsidR="00844CF3">
        <w:rPr>
          <w:rStyle w:val="Appeldenotedefin"/>
          <w:rFonts w:ascii="Times New Roman" w:hAnsi="Times New Roman" w:cs="Times New Roman"/>
          <w:sz w:val="24"/>
          <w:szCs w:val="24"/>
        </w:rPr>
        <w:endnoteReference w:id="4"/>
      </w:r>
      <w:r w:rsidR="00AB6174">
        <w:rPr>
          <w:rFonts w:ascii="Times New Roman" w:hAnsi="Times New Roman" w:cs="Times New Roman"/>
          <w:sz w:val="24"/>
          <w:szCs w:val="24"/>
        </w:rPr>
        <w:t xml:space="preserve"> un peu comme Descartes</w:t>
      </w:r>
      <w:r w:rsidR="00FC269B">
        <w:rPr>
          <w:rFonts w:ascii="Times New Roman" w:hAnsi="Times New Roman" w:cs="Times New Roman"/>
          <w:sz w:val="24"/>
          <w:szCs w:val="24"/>
        </w:rPr>
        <w:t xml:space="preserve"> méditant seul chez lui</w:t>
      </w:r>
      <w:r w:rsidR="00414F0C">
        <w:rPr>
          <w:rFonts w:ascii="Times New Roman" w:hAnsi="Times New Roman" w:cs="Times New Roman"/>
          <w:sz w:val="24"/>
          <w:szCs w:val="24"/>
        </w:rPr>
        <w:t>. Ses premières lecture</w:t>
      </w:r>
      <w:r w:rsidR="00DE28C5">
        <w:rPr>
          <w:rFonts w:ascii="Times New Roman" w:hAnsi="Times New Roman" w:cs="Times New Roman"/>
          <w:sz w:val="24"/>
          <w:szCs w:val="24"/>
        </w:rPr>
        <w:t>s</w:t>
      </w:r>
      <w:r w:rsidR="00414F0C">
        <w:rPr>
          <w:rFonts w:ascii="Times New Roman" w:hAnsi="Times New Roman" w:cs="Times New Roman"/>
          <w:sz w:val="24"/>
          <w:szCs w:val="24"/>
        </w:rPr>
        <w:t xml:space="preserve"> de Kant lui ont fa</w:t>
      </w:r>
      <w:r w:rsidR="001A1567">
        <w:rPr>
          <w:rFonts w:ascii="Times New Roman" w:hAnsi="Times New Roman" w:cs="Times New Roman"/>
          <w:sz w:val="24"/>
          <w:szCs w:val="24"/>
        </w:rPr>
        <w:t>it connaître la notion de</w:t>
      </w:r>
      <w:r w:rsidR="00FC2E7D">
        <w:rPr>
          <w:rFonts w:ascii="Times New Roman" w:hAnsi="Times New Roman" w:cs="Times New Roman"/>
          <w:sz w:val="24"/>
          <w:szCs w:val="24"/>
        </w:rPr>
        <w:t xml:space="preserve"> </w:t>
      </w:r>
      <w:r w:rsidR="00FC2E7D" w:rsidRPr="00DE28C5">
        <w:rPr>
          <w:rFonts w:ascii="Times New Roman" w:hAnsi="Times New Roman" w:cs="Times New Roman"/>
          <w:i/>
          <w:sz w:val="24"/>
          <w:szCs w:val="24"/>
        </w:rPr>
        <w:t>noumène</w:t>
      </w:r>
      <w:r w:rsidR="005062A4">
        <w:rPr>
          <w:rFonts w:ascii="Times New Roman" w:hAnsi="Times New Roman" w:cs="Times New Roman"/>
          <w:sz w:val="24"/>
          <w:szCs w:val="24"/>
        </w:rPr>
        <w:t> :</w:t>
      </w:r>
    </w:p>
    <w:p w:rsidR="000D1463" w:rsidRDefault="000D1463" w:rsidP="000D1463">
      <w:pPr>
        <w:autoSpaceDE w:val="0"/>
        <w:autoSpaceDN w:val="0"/>
        <w:adjustRightInd w:val="0"/>
        <w:ind w:left="567"/>
        <w:rPr>
          <w:rFonts w:ascii="Times New Roman" w:hAnsi="Times New Roman" w:cs="Times New Roman"/>
          <w:sz w:val="24"/>
          <w:szCs w:val="24"/>
        </w:rPr>
      </w:pPr>
      <w:r>
        <w:rPr>
          <w:rFonts w:ascii="Times New Roman" w:hAnsi="Times New Roman" w:cs="Times New Roman"/>
          <w:sz w:val="24"/>
          <w:szCs w:val="24"/>
        </w:rPr>
        <w:t>Ainsi à la question : que reste-t-il quand on supprime toutes les données sensorielles? ont essentiellement été données deux réponses. La première est qu’il ne reste rien car tout n’est finalement que création de l’esprit</w:t>
      </w:r>
      <w:r w:rsidR="00482A46">
        <w:rPr>
          <w:rFonts w:ascii="Times New Roman" w:hAnsi="Times New Roman" w:cs="Times New Roman"/>
          <w:sz w:val="24"/>
          <w:szCs w:val="24"/>
        </w:rPr>
        <w:t> </w:t>
      </w:r>
      <w:r>
        <w:rPr>
          <w:rFonts w:ascii="Times New Roman" w:hAnsi="Times New Roman" w:cs="Times New Roman"/>
          <w:sz w:val="24"/>
          <w:szCs w:val="24"/>
        </w:rPr>
        <w:t>; c’est la réponse idéaliste qui, poussée à l’ext</w:t>
      </w:r>
      <w:r w:rsidR="00482A46">
        <w:rPr>
          <w:rFonts w:ascii="Times New Roman" w:hAnsi="Times New Roman" w:cs="Times New Roman"/>
          <w:sz w:val="24"/>
          <w:szCs w:val="24"/>
        </w:rPr>
        <w:t>rême, devient du solipsisme. La</w:t>
      </w:r>
      <w:r>
        <w:rPr>
          <w:rFonts w:ascii="Times New Roman" w:hAnsi="Times New Roman" w:cs="Times New Roman"/>
          <w:sz w:val="24"/>
          <w:szCs w:val="24"/>
        </w:rPr>
        <w:t xml:space="preserve"> seconde affirme que tout restera identique, car tout n’est que ce que nous voyons ; c’est le réalisme naïf. Kant a proposé une troisième solution, c’est-à-dire que « quelque chose » demeure, mais nous ne pouvons pas savoir ce que c’est ; il a appelé ça le noumène.</w:t>
      </w:r>
    </w:p>
    <w:p w:rsidR="000D1463" w:rsidRPr="00950CF4" w:rsidRDefault="000D1463" w:rsidP="000D1463">
      <w:pPr>
        <w:autoSpaceDE w:val="0"/>
        <w:autoSpaceDN w:val="0"/>
        <w:adjustRightInd w:val="0"/>
        <w:ind w:left="567"/>
        <w:rPr>
          <w:rFonts w:ascii="Times New Roman" w:hAnsi="Times New Roman" w:cs="Times New Roman"/>
          <w:b/>
          <w:i/>
          <w:sz w:val="24"/>
          <w:szCs w:val="24"/>
        </w:rPr>
      </w:pPr>
      <w:r w:rsidRPr="00950CF4">
        <w:rPr>
          <w:rFonts w:ascii="Times New Roman" w:hAnsi="Times New Roman" w:cs="Times New Roman"/>
          <w:b/>
          <w:i/>
          <w:sz w:val="24"/>
          <w:szCs w:val="24"/>
        </w:rPr>
        <w:t xml:space="preserve">Comment pouvons-nous </w:t>
      </w:r>
      <w:r w:rsidR="006431A0">
        <w:rPr>
          <w:rFonts w:ascii="Times New Roman" w:hAnsi="Times New Roman" w:cs="Times New Roman"/>
          <w:b/>
          <w:i/>
          <w:sz w:val="24"/>
          <w:szCs w:val="24"/>
        </w:rPr>
        <w:t xml:space="preserve">savoir </w:t>
      </w:r>
      <w:r w:rsidRPr="00950CF4">
        <w:rPr>
          <w:rFonts w:ascii="Times New Roman" w:hAnsi="Times New Roman" w:cs="Times New Roman"/>
          <w:b/>
          <w:i/>
          <w:sz w:val="24"/>
          <w:szCs w:val="24"/>
        </w:rPr>
        <w:t>que nous ne savons pas?</w:t>
      </w:r>
    </w:p>
    <w:p w:rsidR="000D1463" w:rsidRDefault="000D1463" w:rsidP="000D1463">
      <w:pPr>
        <w:autoSpaceDE w:val="0"/>
        <w:autoSpaceDN w:val="0"/>
        <w:adjustRightInd w:val="0"/>
        <w:ind w:left="567"/>
        <w:rPr>
          <w:rFonts w:ascii="Times New Roman" w:hAnsi="Times New Roman" w:cs="Times New Roman"/>
          <w:sz w:val="24"/>
          <w:szCs w:val="24"/>
        </w:rPr>
      </w:pPr>
      <w:r>
        <w:rPr>
          <w:rFonts w:ascii="Times New Roman" w:hAnsi="Times New Roman" w:cs="Times New Roman"/>
          <w:sz w:val="24"/>
          <w:szCs w:val="24"/>
        </w:rPr>
        <w:t xml:space="preserve">La solution de Kant me posa une énigme qui me rendit de plus en plus perplexe. Comment pouvons-nous savoir quoi que ce soit au sujet de quelque chose que nous ne pouvons ni connaître ni même savoir que cela existe ? Par la suite, l’énigme s’est concentrée dans cette interrogation : « Comment pouvons-nous </w:t>
      </w:r>
      <w:r w:rsidR="006431A0">
        <w:rPr>
          <w:rFonts w:ascii="Times New Roman" w:hAnsi="Times New Roman" w:cs="Times New Roman"/>
          <w:sz w:val="24"/>
          <w:szCs w:val="24"/>
        </w:rPr>
        <w:t>s</w:t>
      </w:r>
      <w:r>
        <w:rPr>
          <w:rFonts w:ascii="Times New Roman" w:hAnsi="Times New Roman" w:cs="Times New Roman"/>
          <w:sz w:val="24"/>
          <w:szCs w:val="24"/>
        </w:rPr>
        <w:t>avoir que nous ne savons pas ?  » C’ét</w:t>
      </w:r>
      <w:r w:rsidR="006431A0">
        <w:rPr>
          <w:rFonts w:ascii="Times New Roman" w:hAnsi="Times New Roman" w:cs="Times New Roman"/>
          <w:sz w:val="24"/>
          <w:szCs w:val="24"/>
        </w:rPr>
        <w:t xml:space="preserve">ait en quelque sorte l’ultime </w:t>
      </w:r>
      <w:r w:rsidR="00B52EA8">
        <w:rPr>
          <w:rFonts w:ascii="Times New Roman" w:hAnsi="Times New Roman" w:cs="Times New Roman"/>
          <w:sz w:val="24"/>
          <w:szCs w:val="24"/>
        </w:rPr>
        <w:t>kōan</w:t>
      </w:r>
      <w:r>
        <w:rPr>
          <w:rFonts w:ascii="Times New Roman" w:hAnsi="Times New Roman" w:cs="Times New Roman"/>
          <w:sz w:val="24"/>
          <w:szCs w:val="24"/>
        </w:rPr>
        <w:t xml:space="preserve"> zen. Je me suis colleté avec ce problème pendant un cert</w:t>
      </w:r>
      <w:r w:rsidR="006431A0">
        <w:rPr>
          <w:rFonts w:ascii="Times New Roman" w:hAnsi="Times New Roman" w:cs="Times New Roman"/>
          <w:sz w:val="24"/>
          <w:szCs w:val="24"/>
        </w:rPr>
        <w:t>ain temps, complètement dérouté</w:t>
      </w:r>
      <w:r>
        <w:rPr>
          <w:rFonts w:ascii="Times New Roman" w:hAnsi="Times New Roman" w:cs="Times New Roman"/>
          <w:sz w:val="24"/>
          <w:szCs w:val="24"/>
        </w:rPr>
        <w:t xml:space="preserve"> et</w:t>
      </w:r>
      <w:r w:rsidR="006431A0">
        <w:rPr>
          <w:rFonts w:ascii="Times New Roman" w:hAnsi="Times New Roman" w:cs="Times New Roman"/>
          <w:sz w:val="24"/>
          <w:szCs w:val="24"/>
        </w:rPr>
        <w:t>,</w:t>
      </w:r>
      <w:r>
        <w:rPr>
          <w:rFonts w:ascii="Times New Roman" w:hAnsi="Times New Roman" w:cs="Times New Roman"/>
          <w:sz w:val="24"/>
          <w:szCs w:val="24"/>
        </w:rPr>
        <w:t xml:space="preserve"> brusquement, de manière totalement inattendue</w:t>
      </w:r>
      <w:r w:rsidR="006431A0">
        <w:rPr>
          <w:rFonts w:ascii="Times New Roman" w:hAnsi="Times New Roman" w:cs="Times New Roman"/>
          <w:sz w:val="24"/>
          <w:szCs w:val="24"/>
        </w:rPr>
        <w:t>,</w:t>
      </w:r>
      <w:r>
        <w:rPr>
          <w:rFonts w:ascii="Times New Roman" w:hAnsi="Times New Roman" w:cs="Times New Roman"/>
          <w:sz w:val="24"/>
          <w:szCs w:val="24"/>
        </w:rPr>
        <w:t xml:space="preserve"> la solution m’est apparue : </w:t>
      </w:r>
      <w:r w:rsidRPr="001777DD">
        <w:rPr>
          <w:rFonts w:ascii="Times New Roman" w:hAnsi="Times New Roman" w:cs="Times New Roman"/>
          <w:i/>
          <w:sz w:val="24"/>
          <w:szCs w:val="24"/>
        </w:rPr>
        <w:t>nous sommes à la fois et en même temps</w:t>
      </w:r>
      <w:r>
        <w:rPr>
          <w:rFonts w:ascii="Times New Roman" w:hAnsi="Times New Roman" w:cs="Times New Roman"/>
          <w:i/>
          <w:sz w:val="24"/>
          <w:szCs w:val="24"/>
        </w:rPr>
        <w:t xml:space="preserve"> </w:t>
      </w:r>
      <w:r w:rsidRPr="001777DD">
        <w:rPr>
          <w:rFonts w:ascii="Times New Roman" w:hAnsi="Times New Roman" w:cs="Times New Roman"/>
          <w:i/>
          <w:sz w:val="24"/>
          <w:szCs w:val="24"/>
        </w:rPr>
        <w:t>au centre du monde et à sa périphérie</w:t>
      </w:r>
      <w:r>
        <w:rPr>
          <w:rFonts w:ascii="Times New Roman" w:hAnsi="Times New Roman" w:cs="Times New Roman"/>
          <w:sz w:val="24"/>
          <w:szCs w:val="24"/>
        </w:rPr>
        <w:t>. En quoi cela constituai</w:t>
      </w:r>
      <w:r w:rsidR="006431A0">
        <w:rPr>
          <w:rFonts w:ascii="Times New Roman" w:hAnsi="Times New Roman" w:cs="Times New Roman"/>
          <w:sz w:val="24"/>
          <w:szCs w:val="24"/>
        </w:rPr>
        <w:t>t</w:t>
      </w:r>
      <w:r>
        <w:rPr>
          <w:rFonts w:ascii="Times New Roman" w:hAnsi="Times New Roman" w:cs="Times New Roman"/>
          <w:sz w:val="24"/>
          <w:szCs w:val="24"/>
        </w:rPr>
        <w:t>-il une réponse à la question ? C’est l’une des choses que je devrai tenter d’expliquer, tout en essayant, du même coup, d’expliquer ce qu’elle signifiait. Mais au moment où cela s’est fait jour en moi, c’était chargé de sens et sa valeur n’a cessé de croître au cours des années. Pendant les mois qui ont suivi, j’avais la sensation que mon esprit avait été soulagé d’un grand fardeau et l’impression de me mouvoir dans une nouvelle atmosphère.</w:t>
      </w:r>
    </w:p>
    <w:p w:rsidR="008C2C30" w:rsidRDefault="00CB1C33" w:rsidP="000D5B6C">
      <w:pPr>
        <w:rPr>
          <w:rFonts w:ascii="Times New Roman" w:hAnsi="Times New Roman" w:cs="Times New Roman"/>
          <w:sz w:val="24"/>
          <w:szCs w:val="24"/>
        </w:rPr>
      </w:pPr>
      <w:r>
        <w:rPr>
          <w:rFonts w:ascii="Times New Roman" w:hAnsi="Times New Roman" w:cs="Times New Roman"/>
          <w:sz w:val="24"/>
          <w:szCs w:val="24"/>
        </w:rPr>
        <w:t>La question qui le fascinait, à savoir la possibilité de réfléchir sur quelque chose qui n’est pas connai</w:t>
      </w:r>
      <w:r w:rsidR="001479BC">
        <w:rPr>
          <w:rFonts w:ascii="Times New Roman" w:hAnsi="Times New Roman" w:cs="Times New Roman"/>
          <w:sz w:val="24"/>
          <w:szCs w:val="24"/>
        </w:rPr>
        <w:t>s</w:t>
      </w:r>
      <w:r>
        <w:rPr>
          <w:rFonts w:ascii="Times New Roman" w:hAnsi="Times New Roman" w:cs="Times New Roman"/>
          <w:sz w:val="24"/>
          <w:szCs w:val="24"/>
        </w:rPr>
        <w:t>sable, a donné naissance à une première intuition, celle de la dualité constitutive de la conscience. Le lien entre la question</w:t>
      </w:r>
      <w:r w:rsidR="000D0F28">
        <w:rPr>
          <w:rFonts w:ascii="Times New Roman" w:hAnsi="Times New Roman" w:cs="Times New Roman"/>
          <w:sz w:val="24"/>
          <w:szCs w:val="24"/>
        </w:rPr>
        <w:t xml:space="preserve"> et cette</w:t>
      </w:r>
      <w:r w:rsidR="009D1B1F">
        <w:rPr>
          <w:rFonts w:ascii="Times New Roman" w:hAnsi="Times New Roman" w:cs="Times New Roman"/>
          <w:sz w:val="24"/>
          <w:szCs w:val="24"/>
        </w:rPr>
        <w:t xml:space="preserve"> réponse</w:t>
      </w:r>
      <w:r>
        <w:rPr>
          <w:rFonts w:ascii="Times New Roman" w:hAnsi="Times New Roman" w:cs="Times New Roman"/>
          <w:sz w:val="24"/>
          <w:szCs w:val="24"/>
        </w:rPr>
        <w:t xml:space="preserve"> n’est pas évidente à première vue</w:t>
      </w:r>
      <w:r w:rsidR="00D257EB">
        <w:rPr>
          <w:rFonts w:ascii="Times New Roman" w:hAnsi="Times New Roman" w:cs="Times New Roman"/>
          <w:sz w:val="24"/>
          <w:szCs w:val="24"/>
        </w:rPr>
        <w:t>, même pour lui</w:t>
      </w:r>
      <w:r>
        <w:rPr>
          <w:rFonts w:ascii="Times New Roman" w:hAnsi="Times New Roman" w:cs="Times New Roman"/>
          <w:sz w:val="24"/>
          <w:szCs w:val="24"/>
        </w:rPr>
        <w:t>. Low a p</w:t>
      </w:r>
      <w:r w:rsidR="001479BC">
        <w:rPr>
          <w:rFonts w:ascii="Times New Roman" w:hAnsi="Times New Roman" w:cs="Times New Roman"/>
          <w:sz w:val="24"/>
          <w:szCs w:val="24"/>
        </w:rPr>
        <w:t>assé le reste de sa vie</w:t>
      </w:r>
      <w:r>
        <w:rPr>
          <w:rFonts w:ascii="Times New Roman" w:hAnsi="Times New Roman" w:cs="Times New Roman"/>
          <w:sz w:val="24"/>
          <w:szCs w:val="24"/>
        </w:rPr>
        <w:t xml:space="preserve"> à méditer sur </w:t>
      </w:r>
      <w:r w:rsidR="000D0F28">
        <w:rPr>
          <w:rFonts w:ascii="Times New Roman" w:hAnsi="Times New Roman" w:cs="Times New Roman"/>
          <w:sz w:val="24"/>
          <w:szCs w:val="24"/>
        </w:rPr>
        <w:t xml:space="preserve">la nature et </w:t>
      </w:r>
      <w:r>
        <w:rPr>
          <w:rFonts w:ascii="Times New Roman" w:hAnsi="Times New Roman" w:cs="Times New Roman"/>
          <w:sz w:val="24"/>
          <w:szCs w:val="24"/>
        </w:rPr>
        <w:t>le sens de ce</w:t>
      </w:r>
      <w:r w:rsidR="00CF0075">
        <w:rPr>
          <w:rFonts w:ascii="Times New Roman" w:hAnsi="Times New Roman" w:cs="Times New Roman"/>
          <w:sz w:val="24"/>
          <w:szCs w:val="24"/>
        </w:rPr>
        <w:t xml:space="preserve">tte </w:t>
      </w:r>
      <w:r w:rsidR="00FF41A8">
        <w:rPr>
          <w:rFonts w:ascii="Times New Roman" w:hAnsi="Times New Roman" w:cs="Times New Roman"/>
          <w:sz w:val="24"/>
          <w:szCs w:val="24"/>
        </w:rPr>
        <w:t>première intuition.</w:t>
      </w:r>
      <w:r w:rsidR="00125A0C">
        <w:rPr>
          <w:rFonts w:ascii="Times New Roman" w:hAnsi="Times New Roman" w:cs="Times New Roman"/>
          <w:sz w:val="24"/>
          <w:szCs w:val="24"/>
        </w:rPr>
        <w:t xml:space="preserve"> On y trouve aussi un premier exemple d’</w:t>
      </w:r>
      <w:r w:rsidR="00903975">
        <w:rPr>
          <w:rFonts w:ascii="Times New Roman" w:hAnsi="Times New Roman" w:cs="Times New Roman"/>
          <w:sz w:val="24"/>
          <w:szCs w:val="24"/>
        </w:rPr>
        <w:t>u</w:t>
      </w:r>
      <w:r w:rsidR="00125A0C">
        <w:rPr>
          <w:rFonts w:ascii="Times New Roman" w:hAnsi="Times New Roman" w:cs="Times New Roman"/>
          <w:sz w:val="24"/>
          <w:szCs w:val="24"/>
        </w:rPr>
        <w:t>n sujet récurrent chez Low, l’instant intuitif où se présente une réponse créatrice à une question. Il reviendra souvent sur ce proc</w:t>
      </w:r>
      <w:r w:rsidR="00243C6B">
        <w:rPr>
          <w:rFonts w:ascii="Times New Roman" w:hAnsi="Times New Roman" w:cs="Times New Roman"/>
          <w:sz w:val="24"/>
          <w:szCs w:val="24"/>
        </w:rPr>
        <w:t>essus</w:t>
      </w:r>
      <w:r w:rsidR="00903975">
        <w:rPr>
          <w:rFonts w:ascii="Times New Roman" w:hAnsi="Times New Roman" w:cs="Times New Roman"/>
          <w:sz w:val="24"/>
          <w:szCs w:val="24"/>
        </w:rPr>
        <w:t>.</w:t>
      </w:r>
    </w:p>
    <w:p w:rsidR="008F2986" w:rsidRDefault="00CB1C33" w:rsidP="000D5B6C">
      <w:pPr>
        <w:rPr>
          <w:rFonts w:ascii="Times New Roman" w:hAnsi="Times New Roman" w:cs="Times New Roman"/>
          <w:sz w:val="24"/>
          <w:szCs w:val="24"/>
        </w:rPr>
      </w:pPr>
      <w:r>
        <w:rPr>
          <w:rFonts w:ascii="Times New Roman" w:hAnsi="Times New Roman" w:cs="Times New Roman"/>
          <w:sz w:val="24"/>
          <w:szCs w:val="24"/>
        </w:rPr>
        <w:t>L</w:t>
      </w:r>
      <w:r w:rsidR="001A1567">
        <w:rPr>
          <w:rFonts w:ascii="Times New Roman" w:hAnsi="Times New Roman" w:cs="Times New Roman"/>
          <w:sz w:val="24"/>
          <w:szCs w:val="24"/>
        </w:rPr>
        <w:t>e chemin vers la notion de noumène</w:t>
      </w:r>
      <w:r w:rsidR="0021153B">
        <w:rPr>
          <w:rFonts w:ascii="Times New Roman" w:hAnsi="Times New Roman" w:cs="Times New Roman"/>
          <w:sz w:val="24"/>
          <w:szCs w:val="24"/>
        </w:rPr>
        <w:t xml:space="preserve"> inconnaissable</w:t>
      </w:r>
      <w:r w:rsidR="001A1567">
        <w:rPr>
          <w:rFonts w:ascii="Times New Roman" w:hAnsi="Times New Roman" w:cs="Times New Roman"/>
          <w:sz w:val="24"/>
          <w:szCs w:val="24"/>
        </w:rPr>
        <w:t xml:space="preserve"> passe</w:t>
      </w:r>
      <w:r>
        <w:rPr>
          <w:rFonts w:ascii="Times New Roman" w:hAnsi="Times New Roman" w:cs="Times New Roman"/>
          <w:sz w:val="24"/>
          <w:szCs w:val="24"/>
        </w:rPr>
        <w:t>, pour Kant,</w:t>
      </w:r>
      <w:r w:rsidR="0021153B">
        <w:rPr>
          <w:rFonts w:ascii="Times New Roman" w:hAnsi="Times New Roman" w:cs="Times New Roman"/>
          <w:sz w:val="24"/>
          <w:szCs w:val="24"/>
        </w:rPr>
        <w:t xml:space="preserve"> par</w:t>
      </w:r>
      <w:r>
        <w:rPr>
          <w:rFonts w:ascii="Times New Roman" w:hAnsi="Times New Roman" w:cs="Times New Roman"/>
          <w:sz w:val="24"/>
          <w:szCs w:val="24"/>
        </w:rPr>
        <w:t xml:space="preserve"> son épistémologie</w:t>
      </w:r>
      <w:r w:rsidR="00FF41A8">
        <w:rPr>
          <w:rFonts w:ascii="Times New Roman" w:hAnsi="Times New Roman" w:cs="Times New Roman"/>
          <w:sz w:val="24"/>
          <w:szCs w:val="24"/>
        </w:rPr>
        <w:t>, dont découle sa</w:t>
      </w:r>
      <w:r w:rsidR="00057DB6">
        <w:rPr>
          <w:rFonts w:ascii="Times New Roman" w:hAnsi="Times New Roman" w:cs="Times New Roman"/>
          <w:sz w:val="24"/>
          <w:szCs w:val="24"/>
        </w:rPr>
        <w:t xml:space="preserve"> métaphysique</w:t>
      </w:r>
      <w:r w:rsidR="00CF0075">
        <w:rPr>
          <w:rFonts w:ascii="Times New Roman" w:hAnsi="Times New Roman" w:cs="Times New Roman"/>
          <w:sz w:val="24"/>
          <w:szCs w:val="24"/>
        </w:rPr>
        <w:t>. Low ne repr</w:t>
      </w:r>
      <w:r w:rsidR="00057DB6">
        <w:rPr>
          <w:rFonts w:ascii="Times New Roman" w:hAnsi="Times New Roman" w:cs="Times New Roman"/>
          <w:sz w:val="24"/>
          <w:szCs w:val="24"/>
        </w:rPr>
        <w:t>end nullement la structure et les</w:t>
      </w:r>
      <w:r w:rsidR="00125A0C">
        <w:rPr>
          <w:rFonts w:ascii="Times New Roman" w:hAnsi="Times New Roman" w:cs="Times New Roman"/>
          <w:sz w:val="24"/>
          <w:szCs w:val="24"/>
        </w:rPr>
        <w:t xml:space="preserve"> catégories </w:t>
      </w:r>
      <w:r w:rsidR="00CF0075">
        <w:rPr>
          <w:rFonts w:ascii="Times New Roman" w:hAnsi="Times New Roman" w:cs="Times New Roman"/>
          <w:sz w:val="24"/>
          <w:szCs w:val="24"/>
        </w:rPr>
        <w:t xml:space="preserve">kantiennes de la conscience. </w:t>
      </w:r>
      <w:r w:rsidR="00D257EB">
        <w:rPr>
          <w:rFonts w:ascii="Times New Roman" w:hAnsi="Times New Roman" w:cs="Times New Roman"/>
          <w:sz w:val="24"/>
          <w:szCs w:val="24"/>
        </w:rPr>
        <w:t>L</w:t>
      </w:r>
      <w:r w:rsidR="00D257EB" w:rsidRPr="00E60667">
        <w:rPr>
          <w:rFonts w:ascii="Times New Roman" w:hAnsi="Times New Roman" w:cs="Times New Roman"/>
          <w:sz w:val="24"/>
          <w:szCs w:val="24"/>
        </w:rPr>
        <w:t>’influenc</w:t>
      </w:r>
      <w:r w:rsidR="00D257EB">
        <w:rPr>
          <w:rFonts w:ascii="Times New Roman" w:hAnsi="Times New Roman" w:cs="Times New Roman"/>
          <w:sz w:val="24"/>
          <w:szCs w:val="24"/>
        </w:rPr>
        <w:t xml:space="preserve">e de l’épistémologie kantienne </w:t>
      </w:r>
      <w:r w:rsidR="00125A0C">
        <w:rPr>
          <w:rFonts w:ascii="Times New Roman" w:hAnsi="Times New Roman" w:cs="Times New Roman"/>
          <w:sz w:val="24"/>
          <w:szCs w:val="24"/>
        </w:rPr>
        <w:t xml:space="preserve">en </w:t>
      </w:r>
      <w:r w:rsidR="009D1B1F">
        <w:rPr>
          <w:rFonts w:ascii="Times New Roman" w:hAnsi="Times New Roman" w:cs="Times New Roman"/>
          <w:sz w:val="24"/>
          <w:szCs w:val="24"/>
        </w:rPr>
        <w:t xml:space="preserve">est alors d’un coup d’envoi intellectuel, non pas connaissance précises ni </w:t>
      </w:r>
      <w:r w:rsidR="00D257EB">
        <w:rPr>
          <w:rFonts w:ascii="Times New Roman" w:hAnsi="Times New Roman" w:cs="Times New Roman"/>
          <w:sz w:val="24"/>
          <w:szCs w:val="24"/>
        </w:rPr>
        <w:t xml:space="preserve">de références exhaustives. </w:t>
      </w:r>
      <w:r w:rsidR="00FF41A8">
        <w:rPr>
          <w:rFonts w:ascii="Times New Roman" w:hAnsi="Times New Roman" w:cs="Times New Roman"/>
          <w:sz w:val="24"/>
          <w:szCs w:val="24"/>
        </w:rPr>
        <w:t>Il s’inspire quand même des</w:t>
      </w:r>
      <w:r w:rsidR="00CF0075">
        <w:rPr>
          <w:rFonts w:ascii="Times New Roman" w:hAnsi="Times New Roman" w:cs="Times New Roman"/>
          <w:sz w:val="24"/>
          <w:szCs w:val="24"/>
        </w:rPr>
        <w:t xml:space="preserve"> notion</w:t>
      </w:r>
      <w:r w:rsidR="00FF41A8">
        <w:rPr>
          <w:rFonts w:ascii="Times New Roman" w:hAnsi="Times New Roman" w:cs="Times New Roman"/>
          <w:sz w:val="24"/>
          <w:szCs w:val="24"/>
        </w:rPr>
        <w:t>s</w:t>
      </w:r>
      <w:r w:rsidR="00CF0075">
        <w:rPr>
          <w:rFonts w:ascii="Times New Roman" w:hAnsi="Times New Roman" w:cs="Times New Roman"/>
          <w:sz w:val="24"/>
          <w:szCs w:val="24"/>
        </w:rPr>
        <w:t xml:space="preserve"> générale</w:t>
      </w:r>
      <w:r w:rsidR="00FF41A8">
        <w:rPr>
          <w:rFonts w:ascii="Times New Roman" w:hAnsi="Times New Roman" w:cs="Times New Roman"/>
          <w:sz w:val="24"/>
          <w:szCs w:val="24"/>
        </w:rPr>
        <w:t>s</w:t>
      </w:r>
      <w:r w:rsidR="00CF0075">
        <w:rPr>
          <w:rFonts w:ascii="Times New Roman" w:hAnsi="Times New Roman" w:cs="Times New Roman"/>
          <w:sz w:val="24"/>
          <w:szCs w:val="24"/>
        </w:rPr>
        <w:t xml:space="preserve"> d’une conscience structurante </w:t>
      </w:r>
      <w:r w:rsidR="005A602F">
        <w:rPr>
          <w:rFonts w:ascii="Times New Roman" w:hAnsi="Times New Roman" w:cs="Times New Roman"/>
          <w:sz w:val="24"/>
          <w:szCs w:val="24"/>
        </w:rPr>
        <w:t xml:space="preserve">préalable à l’expérience. Elle est, </w:t>
      </w:r>
      <w:r w:rsidR="000D0F28">
        <w:rPr>
          <w:rFonts w:ascii="Times New Roman" w:hAnsi="Times New Roman" w:cs="Times New Roman"/>
          <w:sz w:val="24"/>
          <w:szCs w:val="24"/>
        </w:rPr>
        <w:t xml:space="preserve">contrairement à chez Kant, </w:t>
      </w:r>
      <w:r w:rsidR="00CF0075">
        <w:rPr>
          <w:rFonts w:ascii="Times New Roman" w:hAnsi="Times New Roman" w:cs="Times New Roman"/>
          <w:sz w:val="24"/>
          <w:szCs w:val="24"/>
        </w:rPr>
        <w:t>et voici le fond de l’intuition initiale, dyn</w:t>
      </w:r>
      <w:r w:rsidR="00D257EB">
        <w:rPr>
          <w:rFonts w:ascii="Times New Roman" w:hAnsi="Times New Roman" w:cs="Times New Roman"/>
          <w:sz w:val="24"/>
          <w:szCs w:val="24"/>
        </w:rPr>
        <w:t>amiquem</w:t>
      </w:r>
      <w:r w:rsidR="009D1B1F">
        <w:rPr>
          <w:rFonts w:ascii="Times New Roman" w:hAnsi="Times New Roman" w:cs="Times New Roman"/>
          <w:sz w:val="24"/>
          <w:szCs w:val="24"/>
        </w:rPr>
        <w:t>ent divisée en elle-même, et</w:t>
      </w:r>
      <w:r w:rsidR="00D257EB">
        <w:rPr>
          <w:rFonts w:ascii="Times New Roman" w:hAnsi="Times New Roman" w:cs="Times New Roman"/>
          <w:sz w:val="24"/>
          <w:szCs w:val="24"/>
        </w:rPr>
        <w:t xml:space="preserve"> se révè</w:t>
      </w:r>
      <w:r w:rsidR="00B725BA">
        <w:rPr>
          <w:rFonts w:ascii="Times New Roman" w:hAnsi="Times New Roman" w:cs="Times New Roman"/>
          <w:sz w:val="24"/>
          <w:szCs w:val="24"/>
        </w:rPr>
        <w:t>le, en conséquence, évolutive</w:t>
      </w:r>
      <w:r w:rsidR="00D257EB" w:rsidRPr="00FF41A8">
        <w:rPr>
          <w:rFonts w:ascii="Times New Roman" w:hAnsi="Times New Roman" w:cs="Times New Roman"/>
          <w:b/>
          <w:sz w:val="24"/>
          <w:szCs w:val="24"/>
        </w:rPr>
        <w:t>.</w:t>
      </w:r>
    </w:p>
    <w:p w:rsidR="00EE413D" w:rsidRDefault="008C2C30" w:rsidP="000D5B6C">
      <w:pPr>
        <w:rPr>
          <w:rFonts w:ascii="Times New Roman" w:hAnsi="Times New Roman" w:cs="Times New Roman"/>
          <w:sz w:val="24"/>
          <w:szCs w:val="24"/>
        </w:rPr>
      </w:pPr>
      <w:r>
        <w:rPr>
          <w:rFonts w:ascii="Times New Roman" w:hAnsi="Times New Roman" w:cs="Times New Roman"/>
          <w:sz w:val="24"/>
          <w:szCs w:val="24"/>
        </w:rPr>
        <w:t>Pour Kant, c</w:t>
      </w:r>
      <w:r w:rsidRPr="00E60667">
        <w:rPr>
          <w:rFonts w:ascii="Times New Roman" w:hAnsi="Times New Roman" w:cs="Times New Roman"/>
          <w:sz w:val="24"/>
          <w:szCs w:val="24"/>
        </w:rPr>
        <w:t xml:space="preserve">’est le sujet connaissant, centre de la connaissance, qui impose ses catégories à l’objet extérieur. En conséquence, on ne connait pas la réalité nouménale en soi mais les phénomènes tels qu’ils apparaissent. </w:t>
      </w:r>
      <w:r w:rsidR="00461C80">
        <w:rPr>
          <w:rFonts w:ascii="Times New Roman" w:hAnsi="Times New Roman" w:cs="Times New Roman"/>
          <w:color w:val="000000"/>
          <w:sz w:val="24"/>
          <w:szCs w:val="24"/>
        </w:rPr>
        <w:t>L’expérience des phénomènes</w:t>
      </w:r>
      <w:r w:rsidR="00A94950">
        <w:rPr>
          <w:rFonts w:ascii="Times New Roman" w:hAnsi="Times New Roman" w:cs="Times New Roman"/>
          <w:color w:val="000000"/>
          <w:sz w:val="24"/>
          <w:szCs w:val="24"/>
        </w:rPr>
        <w:t xml:space="preserve"> est </w:t>
      </w:r>
      <w:r w:rsidR="00461C80">
        <w:rPr>
          <w:rFonts w:ascii="Times New Roman" w:hAnsi="Times New Roman" w:cs="Times New Roman"/>
          <w:color w:val="000000"/>
          <w:sz w:val="24"/>
          <w:szCs w:val="24"/>
        </w:rPr>
        <w:t xml:space="preserve">rendue possible par </w:t>
      </w:r>
      <w:r w:rsidR="00A94950">
        <w:rPr>
          <w:rFonts w:ascii="Times New Roman" w:hAnsi="Times New Roman" w:cs="Times New Roman"/>
          <w:color w:val="000000"/>
          <w:sz w:val="24"/>
          <w:szCs w:val="24"/>
        </w:rPr>
        <w:t>une conscience</w:t>
      </w:r>
      <w:r w:rsidRPr="00E60667">
        <w:rPr>
          <w:rFonts w:ascii="Times New Roman" w:hAnsi="Times New Roman" w:cs="Times New Roman"/>
          <w:color w:val="000000"/>
          <w:sz w:val="24"/>
          <w:szCs w:val="24"/>
        </w:rPr>
        <w:t xml:space="preserve"> </w:t>
      </w:r>
      <w:r w:rsidRPr="00E60667">
        <w:rPr>
          <w:rFonts w:ascii="Times New Roman" w:hAnsi="Times New Roman" w:cs="Times New Roman"/>
          <w:i/>
          <w:iCs/>
          <w:color w:val="000000"/>
          <w:sz w:val="24"/>
          <w:szCs w:val="24"/>
        </w:rPr>
        <w:t>a priori,</w:t>
      </w:r>
      <w:r w:rsidR="00A94950">
        <w:rPr>
          <w:rFonts w:ascii="Times New Roman" w:hAnsi="Times New Roman" w:cs="Times New Roman"/>
          <w:color w:val="000000"/>
          <w:sz w:val="24"/>
          <w:szCs w:val="24"/>
        </w:rPr>
        <w:t xml:space="preserve"> conscience pure, con</w:t>
      </w:r>
      <w:r w:rsidR="00A94950">
        <w:rPr>
          <w:rFonts w:ascii="Times New Roman" w:hAnsi="Times New Roman" w:cs="Times New Roman"/>
          <w:color w:val="000000"/>
          <w:sz w:val="24"/>
          <w:szCs w:val="24"/>
        </w:rPr>
        <w:softHyphen/>
        <w:t xml:space="preserve">dition </w:t>
      </w:r>
      <w:r w:rsidRPr="00E60667">
        <w:rPr>
          <w:rFonts w:ascii="Times New Roman" w:hAnsi="Times New Roman" w:cs="Times New Roman"/>
          <w:color w:val="000000"/>
          <w:sz w:val="24"/>
          <w:szCs w:val="24"/>
        </w:rPr>
        <w:t>de l'unité des formes et les lois du monde phénoménal</w:t>
      </w:r>
      <w:r>
        <w:rPr>
          <w:rFonts w:ascii="Times New Roman" w:hAnsi="Times New Roman" w:cs="Times New Roman"/>
          <w:color w:val="000000"/>
          <w:sz w:val="24"/>
          <w:szCs w:val="24"/>
        </w:rPr>
        <w:t xml:space="preserve">. </w:t>
      </w:r>
      <w:r>
        <w:rPr>
          <w:rFonts w:ascii="Times New Roman" w:hAnsi="Times New Roman" w:cs="Times New Roman"/>
          <w:sz w:val="24"/>
          <w:szCs w:val="24"/>
        </w:rPr>
        <w:t>L’unité de la con</w:t>
      </w:r>
      <w:r w:rsidR="001E59C4">
        <w:rPr>
          <w:rFonts w:ascii="Times New Roman" w:hAnsi="Times New Roman" w:cs="Times New Roman"/>
          <w:sz w:val="24"/>
          <w:szCs w:val="24"/>
        </w:rPr>
        <w:t>science implique l’unité du soi</w:t>
      </w:r>
      <w:r>
        <w:rPr>
          <w:rFonts w:ascii="Times New Roman" w:hAnsi="Times New Roman" w:cs="Times New Roman"/>
          <w:sz w:val="24"/>
          <w:szCs w:val="24"/>
        </w:rPr>
        <w:t>.</w:t>
      </w:r>
      <w:r w:rsidR="001E59C4">
        <w:rPr>
          <w:rFonts w:ascii="Times New Roman" w:hAnsi="Times New Roman" w:cs="Times New Roman"/>
          <w:sz w:val="24"/>
          <w:szCs w:val="24"/>
        </w:rPr>
        <w:t xml:space="preserve"> Albert Low</w:t>
      </w:r>
      <w:r w:rsidR="00F27CF4">
        <w:rPr>
          <w:rFonts w:ascii="Times New Roman" w:hAnsi="Times New Roman" w:cs="Times New Roman"/>
          <w:sz w:val="24"/>
          <w:szCs w:val="24"/>
        </w:rPr>
        <w:t xml:space="preserve"> </w:t>
      </w:r>
      <w:r w:rsidR="0021153B">
        <w:rPr>
          <w:rFonts w:ascii="Times New Roman" w:hAnsi="Times New Roman" w:cs="Times New Roman"/>
          <w:sz w:val="24"/>
          <w:szCs w:val="24"/>
        </w:rPr>
        <w:t>retiendra aussi cette</w:t>
      </w:r>
      <w:r w:rsidR="001E59C4">
        <w:rPr>
          <w:rFonts w:ascii="Times New Roman" w:hAnsi="Times New Roman" w:cs="Times New Roman"/>
          <w:sz w:val="24"/>
          <w:szCs w:val="24"/>
        </w:rPr>
        <w:t xml:space="preserve"> préoccupation pour</w:t>
      </w:r>
      <w:r w:rsidR="00D257EB">
        <w:rPr>
          <w:rFonts w:ascii="Times New Roman" w:hAnsi="Times New Roman" w:cs="Times New Roman"/>
          <w:sz w:val="24"/>
          <w:szCs w:val="24"/>
        </w:rPr>
        <w:t xml:space="preserve"> l’unité structurante de la conscience mais</w:t>
      </w:r>
      <w:r w:rsidR="001E59C4">
        <w:rPr>
          <w:rFonts w:ascii="Times New Roman" w:hAnsi="Times New Roman" w:cs="Times New Roman"/>
          <w:sz w:val="24"/>
          <w:szCs w:val="24"/>
        </w:rPr>
        <w:t xml:space="preserve"> il va </w:t>
      </w:r>
      <w:r w:rsidR="00B55458">
        <w:rPr>
          <w:rFonts w:ascii="Times New Roman" w:hAnsi="Times New Roman" w:cs="Times New Roman"/>
          <w:sz w:val="24"/>
          <w:szCs w:val="24"/>
        </w:rPr>
        <w:t xml:space="preserve">la fonder </w:t>
      </w:r>
      <w:r w:rsidR="00D257EB">
        <w:rPr>
          <w:rFonts w:ascii="Times New Roman" w:hAnsi="Times New Roman" w:cs="Times New Roman"/>
          <w:sz w:val="24"/>
          <w:szCs w:val="24"/>
        </w:rPr>
        <w:t>autrement que Kant.</w:t>
      </w:r>
      <w:r w:rsidR="009D1B1F">
        <w:rPr>
          <w:rFonts w:ascii="Times New Roman" w:hAnsi="Times New Roman" w:cs="Times New Roman"/>
          <w:sz w:val="24"/>
          <w:szCs w:val="24"/>
        </w:rPr>
        <w:t xml:space="preserve"> De cadre structurant</w:t>
      </w:r>
      <w:r w:rsidR="00FF41A8">
        <w:rPr>
          <w:rFonts w:ascii="Times New Roman" w:hAnsi="Times New Roman" w:cs="Times New Roman"/>
          <w:sz w:val="24"/>
          <w:szCs w:val="24"/>
        </w:rPr>
        <w:t>, l’unité</w:t>
      </w:r>
      <w:r w:rsidR="00B725BA">
        <w:rPr>
          <w:rFonts w:ascii="Times New Roman" w:hAnsi="Times New Roman" w:cs="Times New Roman"/>
          <w:sz w:val="24"/>
          <w:szCs w:val="24"/>
        </w:rPr>
        <w:t xml:space="preserve"> </w:t>
      </w:r>
      <w:r w:rsidR="00FF41A8">
        <w:rPr>
          <w:rFonts w:ascii="Times New Roman" w:hAnsi="Times New Roman" w:cs="Times New Roman"/>
          <w:sz w:val="24"/>
          <w:szCs w:val="24"/>
        </w:rPr>
        <w:t>en</w:t>
      </w:r>
      <w:r w:rsidR="000D0F28">
        <w:rPr>
          <w:rFonts w:ascii="Times New Roman" w:hAnsi="Times New Roman" w:cs="Times New Roman"/>
          <w:sz w:val="24"/>
          <w:szCs w:val="24"/>
        </w:rPr>
        <w:t xml:space="preserve"> </w:t>
      </w:r>
      <w:r w:rsidR="00FF41A8">
        <w:rPr>
          <w:rFonts w:ascii="Times New Roman" w:hAnsi="Times New Roman" w:cs="Times New Roman"/>
          <w:sz w:val="24"/>
          <w:szCs w:val="24"/>
        </w:rPr>
        <w:t>deviendra une force motrice dans la pensée de Low.</w:t>
      </w:r>
      <w:r w:rsidR="00897A18">
        <w:rPr>
          <w:rFonts w:ascii="Times New Roman" w:hAnsi="Times New Roman" w:cs="Times New Roman"/>
          <w:sz w:val="24"/>
          <w:szCs w:val="24"/>
        </w:rPr>
        <w:t xml:space="preserve"> E</w:t>
      </w:r>
      <w:r w:rsidR="00B725BA">
        <w:rPr>
          <w:rFonts w:ascii="Times New Roman" w:hAnsi="Times New Roman" w:cs="Times New Roman"/>
          <w:sz w:val="24"/>
          <w:szCs w:val="24"/>
        </w:rPr>
        <w:t>n termes kantiens, il faudrait parler non pas de l’unité</w:t>
      </w:r>
      <w:r w:rsidR="00C840C8">
        <w:rPr>
          <w:rFonts w:ascii="Times New Roman" w:hAnsi="Times New Roman" w:cs="Times New Roman"/>
          <w:sz w:val="24"/>
          <w:szCs w:val="24"/>
        </w:rPr>
        <w:t xml:space="preserve"> transcendantale, mais d</w:t>
      </w:r>
      <w:r w:rsidR="00B725BA" w:rsidRPr="00315545">
        <w:rPr>
          <w:rFonts w:ascii="Times New Roman" w:hAnsi="Times New Roman" w:cs="Times New Roman"/>
          <w:i/>
          <w:sz w:val="24"/>
          <w:szCs w:val="24"/>
        </w:rPr>
        <w:t xml:space="preserve">’ambiguïté </w:t>
      </w:r>
      <w:r w:rsidR="00C840C8">
        <w:rPr>
          <w:rFonts w:ascii="Times New Roman" w:hAnsi="Times New Roman" w:cs="Times New Roman"/>
          <w:i/>
          <w:sz w:val="24"/>
          <w:szCs w:val="24"/>
        </w:rPr>
        <w:t>transcendantale</w:t>
      </w:r>
      <w:r w:rsidR="00B725BA">
        <w:rPr>
          <w:rFonts w:ascii="Times New Roman" w:hAnsi="Times New Roman" w:cs="Times New Roman"/>
          <w:sz w:val="24"/>
          <w:szCs w:val="24"/>
        </w:rPr>
        <w:t>. On y reviendra.</w:t>
      </w:r>
      <w:r w:rsidR="00897A18">
        <w:rPr>
          <w:rFonts w:ascii="Times New Roman" w:hAnsi="Times New Roman" w:cs="Times New Roman"/>
          <w:sz w:val="24"/>
          <w:szCs w:val="24"/>
        </w:rPr>
        <w:t xml:space="preserve"> De plus, Low</w:t>
      </w:r>
      <w:r w:rsidR="00EE413D">
        <w:rPr>
          <w:rFonts w:ascii="Times New Roman" w:hAnsi="Times New Roman" w:cs="Times New Roman"/>
          <w:sz w:val="24"/>
          <w:szCs w:val="24"/>
        </w:rPr>
        <w:t xml:space="preserve"> effectue un renversement. </w:t>
      </w:r>
      <w:r w:rsidR="00C840C8">
        <w:rPr>
          <w:rFonts w:ascii="Times New Roman" w:hAnsi="Times New Roman" w:cs="Times New Roman"/>
          <w:sz w:val="24"/>
          <w:szCs w:val="24"/>
        </w:rPr>
        <w:t>L’inconnaissable</w:t>
      </w:r>
      <w:r w:rsidR="00EE413D">
        <w:rPr>
          <w:rFonts w:ascii="Times New Roman" w:hAnsi="Times New Roman" w:cs="Times New Roman"/>
          <w:sz w:val="24"/>
          <w:szCs w:val="24"/>
        </w:rPr>
        <w:t xml:space="preserve"> n’est pas le noumène d</w:t>
      </w:r>
      <w:r w:rsidR="00243C6B">
        <w:rPr>
          <w:rFonts w:ascii="Times New Roman" w:hAnsi="Times New Roman" w:cs="Times New Roman"/>
          <w:sz w:val="24"/>
          <w:szCs w:val="24"/>
        </w:rPr>
        <w:t>e</w:t>
      </w:r>
      <w:r w:rsidR="0021153B">
        <w:rPr>
          <w:rFonts w:ascii="Times New Roman" w:hAnsi="Times New Roman" w:cs="Times New Roman"/>
          <w:sz w:val="24"/>
          <w:szCs w:val="24"/>
        </w:rPr>
        <w:t>rrière le phénomène</w:t>
      </w:r>
      <w:r w:rsidR="00EE413D">
        <w:rPr>
          <w:rFonts w:ascii="Times New Roman" w:hAnsi="Times New Roman" w:cs="Times New Roman"/>
          <w:sz w:val="24"/>
          <w:szCs w:val="24"/>
        </w:rPr>
        <w:t>, de tout</w:t>
      </w:r>
      <w:r w:rsidR="0021153B">
        <w:rPr>
          <w:rFonts w:ascii="Times New Roman" w:hAnsi="Times New Roman" w:cs="Times New Roman"/>
          <w:sz w:val="24"/>
          <w:szCs w:val="24"/>
        </w:rPr>
        <w:t>e façon dénué</w:t>
      </w:r>
      <w:r w:rsidR="00243C6B">
        <w:rPr>
          <w:rFonts w:ascii="Times New Roman" w:hAnsi="Times New Roman" w:cs="Times New Roman"/>
          <w:sz w:val="24"/>
          <w:szCs w:val="24"/>
        </w:rPr>
        <w:t xml:space="preserve"> d’essence et de substance</w:t>
      </w:r>
      <w:r w:rsidR="00B55458">
        <w:rPr>
          <w:rFonts w:ascii="Times New Roman" w:hAnsi="Times New Roman" w:cs="Times New Roman"/>
          <w:sz w:val="24"/>
          <w:szCs w:val="24"/>
        </w:rPr>
        <w:t xml:space="preserve"> selon la pensée mahayana</w:t>
      </w:r>
      <w:r w:rsidR="00EE413D">
        <w:rPr>
          <w:rFonts w:ascii="Times New Roman" w:hAnsi="Times New Roman" w:cs="Times New Roman"/>
          <w:sz w:val="24"/>
          <w:szCs w:val="24"/>
        </w:rPr>
        <w:t>. C’est la source transcendantale même de la conscience qui constituera l’incon</w:t>
      </w:r>
      <w:r w:rsidR="00C840C8">
        <w:rPr>
          <w:rFonts w:ascii="Times New Roman" w:hAnsi="Times New Roman" w:cs="Times New Roman"/>
          <w:sz w:val="24"/>
          <w:szCs w:val="24"/>
        </w:rPr>
        <w:t xml:space="preserve">naissable recherché. Il </w:t>
      </w:r>
      <w:r w:rsidR="00243C6B">
        <w:rPr>
          <w:rFonts w:ascii="Times New Roman" w:hAnsi="Times New Roman" w:cs="Times New Roman"/>
          <w:sz w:val="24"/>
          <w:szCs w:val="24"/>
        </w:rPr>
        <w:t xml:space="preserve">n’est pas </w:t>
      </w:r>
      <w:r w:rsidR="00243C6B" w:rsidRPr="00243C6B">
        <w:rPr>
          <w:rFonts w:ascii="Times New Roman" w:hAnsi="Times New Roman" w:cs="Times New Roman"/>
          <w:i/>
          <w:sz w:val="24"/>
          <w:szCs w:val="24"/>
        </w:rPr>
        <w:t>au-delà</w:t>
      </w:r>
      <w:r w:rsidR="00243C6B">
        <w:rPr>
          <w:rFonts w:ascii="Times New Roman" w:hAnsi="Times New Roman" w:cs="Times New Roman"/>
          <w:sz w:val="24"/>
          <w:szCs w:val="24"/>
        </w:rPr>
        <w:t xml:space="preserve"> des phénomènes mais </w:t>
      </w:r>
      <w:r w:rsidR="00243C6B" w:rsidRPr="00243C6B">
        <w:rPr>
          <w:rFonts w:ascii="Times New Roman" w:hAnsi="Times New Roman" w:cs="Times New Roman"/>
          <w:i/>
          <w:sz w:val="24"/>
          <w:szCs w:val="24"/>
        </w:rPr>
        <w:t>en amont</w:t>
      </w:r>
      <w:r w:rsidR="00243C6B">
        <w:rPr>
          <w:rFonts w:ascii="Times New Roman" w:hAnsi="Times New Roman" w:cs="Times New Roman"/>
          <w:sz w:val="24"/>
          <w:szCs w:val="24"/>
        </w:rPr>
        <w:t xml:space="preserve"> de la conscience.</w:t>
      </w:r>
    </w:p>
    <w:p w:rsidR="00051DA0" w:rsidRDefault="00051DA0" w:rsidP="000D5B6C">
      <w:pPr>
        <w:rPr>
          <w:rFonts w:ascii="Times New Roman" w:hAnsi="Times New Roman" w:cs="Times New Roman"/>
          <w:sz w:val="24"/>
          <w:szCs w:val="24"/>
        </w:rPr>
      </w:pPr>
      <w:r>
        <w:rPr>
          <w:rFonts w:ascii="Times New Roman" w:hAnsi="Times New Roman" w:cs="Times New Roman"/>
          <w:sz w:val="24"/>
          <w:szCs w:val="24"/>
        </w:rPr>
        <w:t>Suivons la des</w:t>
      </w:r>
      <w:r w:rsidR="00CF0075">
        <w:rPr>
          <w:rFonts w:ascii="Times New Roman" w:hAnsi="Times New Roman" w:cs="Times New Roman"/>
          <w:sz w:val="24"/>
          <w:szCs w:val="24"/>
        </w:rPr>
        <w:t>c</w:t>
      </w:r>
      <w:r>
        <w:rPr>
          <w:rFonts w:ascii="Times New Roman" w:hAnsi="Times New Roman" w:cs="Times New Roman"/>
          <w:sz w:val="24"/>
          <w:szCs w:val="24"/>
        </w:rPr>
        <w:t xml:space="preserve">ription de Low </w:t>
      </w:r>
      <w:r w:rsidR="00B725BA">
        <w:rPr>
          <w:rFonts w:ascii="Times New Roman" w:hAnsi="Times New Roman" w:cs="Times New Roman"/>
          <w:sz w:val="24"/>
          <w:szCs w:val="24"/>
        </w:rPr>
        <w:t xml:space="preserve">du long chemin </w:t>
      </w:r>
      <w:r>
        <w:rPr>
          <w:rFonts w:ascii="Times New Roman" w:hAnsi="Times New Roman" w:cs="Times New Roman"/>
          <w:sz w:val="24"/>
          <w:szCs w:val="24"/>
        </w:rPr>
        <w:t>de son exploration</w:t>
      </w:r>
      <w:r w:rsidR="001E59C4">
        <w:rPr>
          <w:rFonts w:ascii="Times New Roman" w:hAnsi="Times New Roman" w:cs="Times New Roman"/>
          <w:sz w:val="24"/>
          <w:szCs w:val="24"/>
        </w:rPr>
        <w:t>,</w:t>
      </w:r>
      <w:r>
        <w:rPr>
          <w:rFonts w:ascii="Times New Roman" w:hAnsi="Times New Roman" w:cs="Times New Roman"/>
          <w:sz w:val="24"/>
          <w:szCs w:val="24"/>
        </w:rPr>
        <w:t xml:space="preserve"> </w:t>
      </w:r>
      <w:r w:rsidR="001E59C4">
        <w:rPr>
          <w:rFonts w:ascii="Times New Roman" w:hAnsi="Times New Roman" w:cs="Times New Roman"/>
          <w:sz w:val="24"/>
          <w:szCs w:val="24"/>
        </w:rPr>
        <w:t xml:space="preserve">par la lecture et par la méditation, </w:t>
      </w:r>
      <w:r>
        <w:rPr>
          <w:rFonts w:ascii="Times New Roman" w:hAnsi="Times New Roman" w:cs="Times New Roman"/>
          <w:sz w:val="24"/>
          <w:szCs w:val="24"/>
        </w:rPr>
        <w:t>de son intuition initiale </w:t>
      </w:r>
      <w:r w:rsidR="00CF0075">
        <w:rPr>
          <w:rFonts w:ascii="Times New Roman" w:hAnsi="Times New Roman" w:cs="Times New Roman"/>
          <w:sz w:val="24"/>
          <w:szCs w:val="24"/>
        </w:rPr>
        <w:t xml:space="preserve">vers ce qu’il nomme </w:t>
      </w:r>
      <w:r w:rsidR="00CF0075" w:rsidRPr="009D1B1F">
        <w:rPr>
          <w:rFonts w:ascii="Times New Roman" w:hAnsi="Times New Roman" w:cs="Times New Roman"/>
          <w:sz w:val="24"/>
          <w:szCs w:val="24"/>
        </w:rPr>
        <w:t xml:space="preserve">un </w:t>
      </w:r>
      <w:r w:rsidR="00CF0075" w:rsidRPr="009D1B1F">
        <w:rPr>
          <w:rFonts w:ascii="Times New Roman" w:hAnsi="Times New Roman" w:cs="Times New Roman"/>
          <w:i/>
          <w:sz w:val="24"/>
          <w:szCs w:val="24"/>
        </w:rPr>
        <w:t>mythe</w:t>
      </w:r>
      <w:r w:rsidR="00CF0075">
        <w:rPr>
          <w:rFonts w:ascii="Times New Roman" w:hAnsi="Times New Roman" w:cs="Times New Roman"/>
          <w:sz w:val="24"/>
          <w:szCs w:val="24"/>
        </w:rPr>
        <w:t xml:space="preserve"> </w:t>
      </w:r>
      <w:r w:rsidR="007F271B">
        <w:rPr>
          <w:rFonts w:ascii="Times New Roman" w:hAnsi="Times New Roman" w:cs="Times New Roman"/>
          <w:sz w:val="24"/>
          <w:szCs w:val="24"/>
        </w:rPr>
        <w:t xml:space="preserve">en se référant </w:t>
      </w:r>
      <w:r w:rsidR="006431A0">
        <w:rPr>
          <w:rFonts w:ascii="Times New Roman" w:hAnsi="Times New Roman" w:cs="Times New Roman"/>
          <w:sz w:val="24"/>
          <w:szCs w:val="24"/>
        </w:rPr>
        <w:t xml:space="preserve">peut-être </w:t>
      </w:r>
      <w:r w:rsidR="007F271B">
        <w:rPr>
          <w:rFonts w:ascii="Times New Roman" w:hAnsi="Times New Roman" w:cs="Times New Roman"/>
          <w:sz w:val="24"/>
          <w:szCs w:val="24"/>
        </w:rPr>
        <w:t>à Mircéa Éliade</w:t>
      </w:r>
      <w:r w:rsidR="006431A0">
        <w:rPr>
          <w:rFonts w:ascii="Times New Roman" w:hAnsi="Times New Roman" w:cs="Times New Roman"/>
          <w:sz w:val="24"/>
          <w:szCs w:val="24"/>
        </w:rPr>
        <w:t xml:space="preserve"> qu’il cite parfois</w:t>
      </w:r>
      <w:r w:rsidR="007F271B">
        <w:rPr>
          <w:rFonts w:ascii="Times New Roman" w:hAnsi="Times New Roman" w:cs="Times New Roman"/>
          <w:sz w:val="24"/>
          <w:szCs w:val="24"/>
        </w:rPr>
        <w:t> </w:t>
      </w:r>
      <w:r>
        <w:rPr>
          <w:rFonts w:ascii="Times New Roman" w:hAnsi="Times New Roman" w:cs="Times New Roman"/>
          <w:sz w:val="24"/>
          <w:szCs w:val="24"/>
        </w:rPr>
        <w:t>:</w:t>
      </w:r>
    </w:p>
    <w:p w:rsidR="00182CA8" w:rsidRDefault="00182CA8" w:rsidP="00182CA8">
      <w:pPr>
        <w:autoSpaceDE w:val="0"/>
        <w:autoSpaceDN w:val="0"/>
        <w:adjustRightInd w:val="0"/>
        <w:ind w:left="567"/>
        <w:rPr>
          <w:rFonts w:ascii="Times New Roman" w:hAnsi="Times New Roman" w:cs="Times New Roman"/>
          <w:sz w:val="24"/>
          <w:szCs w:val="24"/>
        </w:rPr>
      </w:pPr>
      <w:r>
        <w:rPr>
          <w:rFonts w:ascii="Times New Roman" w:hAnsi="Times New Roman" w:cs="Times New Roman"/>
          <w:sz w:val="24"/>
          <w:szCs w:val="24"/>
        </w:rPr>
        <w:t>Peu à peu, je me suis constitué une petite bibliothèque remplie de livres dont chacun, à sa façon, s’accorde avec cette compréhension et, à s</w:t>
      </w:r>
      <w:r w:rsidR="006431A0">
        <w:rPr>
          <w:rFonts w:ascii="Times New Roman" w:hAnsi="Times New Roman" w:cs="Times New Roman"/>
          <w:sz w:val="24"/>
          <w:szCs w:val="24"/>
        </w:rPr>
        <w:t>a lumière, s’éclaire à son tour</w:t>
      </w:r>
      <w:r>
        <w:rPr>
          <w:rFonts w:ascii="Times New Roman" w:hAnsi="Times New Roman" w:cs="Times New Roman"/>
          <w:sz w:val="24"/>
          <w:szCs w:val="24"/>
        </w:rPr>
        <w:t xml:space="preserve"> d’une plus profonde signification. L’accumulation de ces livres ne s’est pas faite de manière intentionnelle ou systématique, bien au contraire. Je les ai souvent rencontrés par hasard, en bouquinant dans des librairies d’occasion, en feuilletant des catalogues de parutions récentes ou à la suite de recommandations. C’est ainsi que ce que j’ai appelé un mythe a pris sa forme particulière au fil des ans. Ce livre est le résultat de mes années de méditation sur cette compréhension et de mes efforts pour la rendre accessible à d’autres.</w:t>
      </w:r>
    </w:p>
    <w:p w:rsidR="00CD2827" w:rsidRDefault="00CD2827" w:rsidP="000D5B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On retrouve </w:t>
      </w:r>
      <w:r w:rsidR="00897A18">
        <w:rPr>
          <w:rFonts w:ascii="Times New Roman" w:hAnsi="Times New Roman" w:cs="Times New Roman"/>
          <w:sz w:val="24"/>
          <w:szCs w:val="24"/>
        </w:rPr>
        <w:t>les traces de ces</w:t>
      </w:r>
      <w:r>
        <w:rPr>
          <w:rFonts w:ascii="Times New Roman" w:hAnsi="Times New Roman" w:cs="Times New Roman"/>
          <w:sz w:val="24"/>
          <w:szCs w:val="24"/>
        </w:rPr>
        <w:t xml:space="preserve"> lect</w:t>
      </w:r>
      <w:r w:rsidR="00D6298B">
        <w:rPr>
          <w:rFonts w:ascii="Times New Roman" w:hAnsi="Times New Roman" w:cs="Times New Roman"/>
          <w:sz w:val="24"/>
          <w:szCs w:val="24"/>
        </w:rPr>
        <w:t>ures dans</w:t>
      </w:r>
      <w:r w:rsidR="000D0F28">
        <w:rPr>
          <w:rFonts w:ascii="Times New Roman" w:hAnsi="Times New Roman" w:cs="Times New Roman"/>
          <w:sz w:val="24"/>
          <w:szCs w:val="24"/>
        </w:rPr>
        <w:t xml:space="preserve"> les exemple</w:t>
      </w:r>
      <w:r w:rsidR="00B725BA">
        <w:rPr>
          <w:rFonts w:ascii="Times New Roman" w:hAnsi="Times New Roman" w:cs="Times New Roman"/>
          <w:sz w:val="24"/>
          <w:szCs w:val="24"/>
        </w:rPr>
        <w:t>s et les auteurs cités</w:t>
      </w:r>
      <w:r w:rsidR="000D0F28">
        <w:rPr>
          <w:rFonts w:ascii="Times New Roman" w:hAnsi="Times New Roman" w:cs="Times New Roman"/>
          <w:sz w:val="24"/>
          <w:szCs w:val="24"/>
        </w:rPr>
        <w:t xml:space="preserve"> qui parsème</w:t>
      </w:r>
      <w:r>
        <w:rPr>
          <w:rFonts w:ascii="Times New Roman" w:hAnsi="Times New Roman" w:cs="Times New Roman"/>
          <w:sz w:val="24"/>
          <w:szCs w:val="24"/>
        </w:rPr>
        <w:t>nt l’œuvre de Low. Également, il décr</w:t>
      </w:r>
      <w:r w:rsidR="00B725BA">
        <w:rPr>
          <w:rFonts w:ascii="Times New Roman" w:hAnsi="Times New Roman" w:cs="Times New Roman"/>
          <w:sz w:val="24"/>
          <w:szCs w:val="24"/>
        </w:rPr>
        <w:t>ira le processus méditatif sur c</w:t>
      </w:r>
      <w:r w:rsidR="000D0F28">
        <w:rPr>
          <w:rFonts w:ascii="Times New Roman" w:hAnsi="Times New Roman" w:cs="Times New Roman"/>
          <w:sz w:val="24"/>
          <w:szCs w:val="24"/>
        </w:rPr>
        <w:t>e</w:t>
      </w:r>
      <w:r w:rsidR="007F271B">
        <w:rPr>
          <w:rFonts w:ascii="Times New Roman" w:hAnsi="Times New Roman" w:cs="Times New Roman"/>
          <w:sz w:val="24"/>
          <w:szCs w:val="24"/>
        </w:rPr>
        <w:t>s idées</w:t>
      </w:r>
      <w:r w:rsidR="00B725BA">
        <w:rPr>
          <w:rFonts w:ascii="Times New Roman" w:hAnsi="Times New Roman" w:cs="Times New Roman"/>
          <w:sz w:val="24"/>
          <w:szCs w:val="24"/>
        </w:rPr>
        <w:t xml:space="preserve"> </w:t>
      </w:r>
      <w:r>
        <w:rPr>
          <w:rFonts w:ascii="Times New Roman" w:hAnsi="Times New Roman" w:cs="Times New Roman"/>
          <w:sz w:val="24"/>
          <w:szCs w:val="24"/>
        </w:rPr>
        <w:t>qui perm</w:t>
      </w:r>
      <w:r w:rsidR="00AB7967">
        <w:rPr>
          <w:rFonts w:ascii="Times New Roman" w:hAnsi="Times New Roman" w:cs="Times New Roman"/>
          <w:sz w:val="24"/>
          <w:szCs w:val="24"/>
        </w:rPr>
        <w:t>et</w:t>
      </w:r>
      <w:r>
        <w:rPr>
          <w:rFonts w:ascii="Times New Roman" w:hAnsi="Times New Roman" w:cs="Times New Roman"/>
          <w:sz w:val="24"/>
          <w:szCs w:val="24"/>
        </w:rPr>
        <w:t xml:space="preserve"> de s’en inspirer dans une synthèse originale. </w:t>
      </w:r>
    </w:p>
    <w:p w:rsidR="00955F18" w:rsidRDefault="00955F18" w:rsidP="000D5B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Low précise l’historique de son parcours à travers ses écrits :</w:t>
      </w:r>
    </w:p>
    <w:p w:rsidR="00182CA8" w:rsidRDefault="00182CA8" w:rsidP="00182CA8">
      <w:pPr>
        <w:autoSpaceDE w:val="0"/>
        <w:autoSpaceDN w:val="0"/>
        <w:adjustRightInd w:val="0"/>
        <w:ind w:left="567"/>
        <w:rPr>
          <w:rFonts w:ascii="Times New Roman" w:hAnsi="Times New Roman" w:cs="Times New Roman"/>
          <w:sz w:val="24"/>
          <w:szCs w:val="24"/>
        </w:rPr>
      </w:pPr>
      <w:r>
        <w:rPr>
          <w:rFonts w:ascii="Times New Roman" w:hAnsi="Times New Roman" w:cs="Times New Roman"/>
          <w:sz w:val="24"/>
          <w:szCs w:val="24"/>
        </w:rPr>
        <w:t xml:space="preserve">J’ai écrit sur cette question en l’abordant sous différents angles. Dans un premier livre intitulé </w:t>
      </w:r>
      <w:r w:rsidRPr="00CF5E8C">
        <w:rPr>
          <w:rFonts w:ascii="Times New Roman" w:hAnsi="Times New Roman" w:cs="Times New Roman"/>
          <w:i/>
          <w:sz w:val="24"/>
          <w:szCs w:val="24"/>
        </w:rPr>
        <w:t>Le Zen au service du management</w:t>
      </w:r>
      <w:r>
        <w:rPr>
          <w:rFonts w:ascii="Times New Roman" w:hAnsi="Times New Roman" w:cs="Times New Roman"/>
          <w:sz w:val="24"/>
          <w:szCs w:val="24"/>
        </w:rPr>
        <w:t>, écrit en 1970, j’ai voulu montrer que le management, de même que l’esprit, ne se fonde pas sur la résolution de problèmes, comme le laissent entendre les séminaires sur la gestion «</w:t>
      </w:r>
      <w:r w:rsidR="00071B95">
        <w:rPr>
          <w:rFonts w:ascii="Times New Roman" w:hAnsi="Times New Roman" w:cs="Times New Roman"/>
          <w:sz w:val="24"/>
          <w:szCs w:val="24"/>
        </w:rPr>
        <w:t> scientifique », mais sur la prise de décisions. En</w:t>
      </w:r>
      <w:r>
        <w:rPr>
          <w:rFonts w:ascii="Times New Roman" w:hAnsi="Times New Roman" w:cs="Times New Roman"/>
          <w:sz w:val="24"/>
          <w:szCs w:val="24"/>
        </w:rPr>
        <w:t xml:space="preserve"> outre, ce ne sont pas</w:t>
      </w:r>
      <w:r w:rsidR="00071B95">
        <w:rPr>
          <w:rFonts w:ascii="Times New Roman" w:hAnsi="Times New Roman" w:cs="Times New Roman"/>
          <w:sz w:val="24"/>
          <w:szCs w:val="24"/>
        </w:rPr>
        <w:t xml:space="preserve"> </w:t>
      </w:r>
      <w:r>
        <w:rPr>
          <w:rFonts w:ascii="Times New Roman" w:hAnsi="Times New Roman" w:cs="Times New Roman"/>
          <w:sz w:val="24"/>
          <w:szCs w:val="24"/>
        </w:rPr>
        <w:t>des problèmes qui nous obligent à prendre des décisions, mais des dilemmes, nés de l’ambiguïté fondamentale d’être simulta</w:t>
      </w:r>
      <w:r w:rsidR="006431A0">
        <w:rPr>
          <w:rFonts w:ascii="Times New Roman" w:hAnsi="Times New Roman" w:cs="Times New Roman"/>
          <w:sz w:val="24"/>
          <w:szCs w:val="24"/>
        </w:rPr>
        <w:t>nément « dedans » et « dehors »</w:t>
      </w:r>
      <w:r>
        <w:rPr>
          <w:rFonts w:ascii="Times New Roman" w:hAnsi="Times New Roman" w:cs="Times New Roman"/>
          <w:sz w:val="24"/>
          <w:szCs w:val="24"/>
        </w:rPr>
        <w:t xml:space="preserve">, participant et observateur, centre et périphérie. Dans un autre livre, </w:t>
      </w:r>
      <w:r w:rsidRPr="00CF5E8C">
        <w:rPr>
          <w:rFonts w:ascii="Times New Roman" w:hAnsi="Times New Roman" w:cs="Times New Roman"/>
          <w:i/>
          <w:sz w:val="24"/>
          <w:szCs w:val="24"/>
        </w:rPr>
        <w:t>The Iron Cow of Zen</w:t>
      </w:r>
      <w:r>
        <w:rPr>
          <w:rFonts w:ascii="Times New Roman" w:hAnsi="Times New Roman" w:cs="Times New Roman"/>
          <w:sz w:val="24"/>
          <w:szCs w:val="24"/>
        </w:rPr>
        <w:t>, (</w:t>
      </w:r>
      <w:r w:rsidRPr="006431A0">
        <w:rPr>
          <w:rFonts w:ascii="Times New Roman" w:hAnsi="Times New Roman" w:cs="Times New Roman"/>
          <w:i/>
          <w:sz w:val="24"/>
          <w:szCs w:val="24"/>
        </w:rPr>
        <w:t>the iron cow</w:t>
      </w:r>
      <w:r w:rsidR="006431A0">
        <w:rPr>
          <w:rFonts w:ascii="Times New Roman" w:hAnsi="Times New Roman" w:cs="Times New Roman"/>
          <w:sz w:val="24"/>
          <w:szCs w:val="24"/>
        </w:rPr>
        <w:t>, « la vache de fer »</w:t>
      </w:r>
      <w:r>
        <w:rPr>
          <w:rFonts w:ascii="Times New Roman" w:hAnsi="Times New Roman" w:cs="Times New Roman"/>
          <w:sz w:val="24"/>
          <w:szCs w:val="24"/>
        </w:rPr>
        <w:t>, représentant l’ambiguïté fondamenta</w:t>
      </w:r>
      <w:r w:rsidR="006431A0">
        <w:rPr>
          <w:rFonts w:ascii="Times New Roman" w:hAnsi="Times New Roman" w:cs="Times New Roman"/>
          <w:sz w:val="24"/>
          <w:szCs w:val="24"/>
        </w:rPr>
        <w:t>le), j’</w:t>
      </w:r>
      <w:r>
        <w:rPr>
          <w:rFonts w:ascii="Times New Roman" w:hAnsi="Times New Roman" w:cs="Times New Roman"/>
          <w:sz w:val="24"/>
          <w:szCs w:val="24"/>
        </w:rPr>
        <w:t>ai tenté de montrer l’importance de cette compréhension de l’ambiguïté pour pénétrer la cond</w:t>
      </w:r>
      <w:r w:rsidR="006431A0">
        <w:rPr>
          <w:rFonts w:ascii="Times New Roman" w:hAnsi="Times New Roman" w:cs="Times New Roman"/>
          <w:sz w:val="24"/>
          <w:szCs w:val="24"/>
        </w:rPr>
        <w:t xml:space="preserve">ition humaine, et comment les </w:t>
      </w:r>
      <w:r w:rsidR="00B52EA8">
        <w:rPr>
          <w:rFonts w:ascii="Times New Roman" w:hAnsi="Times New Roman" w:cs="Times New Roman"/>
          <w:sz w:val="24"/>
          <w:szCs w:val="24"/>
        </w:rPr>
        <w:t>kōan</w:t>
      </w:r>
      <w:r w:rsidR="005B13CC">
        <w:rPr>
          <w:rFonts w:ascii="Times New Roman" w:hAnsi="Times New Roman" w:cs="Times New Roman"/>
          <w:sz w:val="24"/>
          <w:szCs w:val="24"/>
        </w:rPr>
        <w:t>s zen</w:t>
      </w:r>
      <w:r>
        <w:rPr>
          <w:rFonts w:ascii="Times New Roman" w:hAnsi="Times New Roman" w:cs="Times New Roman"/>
          <w:sz w:val="24"/>
          <w:szCs w:val="24"/>
        </w:rPr>
        <w:t xml:space="preserve"> exprimaient cette ambiguïté fondamentale. Enfin plus tard, dans un livre intitulé </w:t>
      </w:r>
      <w:r w:rsidRPr="006431A0">
        <w:rPr>
          <w:rFonts w:ascii="Times New Roman" w:hAnsi="Times New Roman" w:cs="Times New Roman"/>
          <w:i/>
          <w:sz w:val="24"/>
          <w:szCs w:val="24"/>
        </w:rPr>
        <w:t>Le rêve d</w:t>
      </w:r>
      <w:r w:rsidR="00071B95" w:rsidRPr="006431A0">
        <w:rPr>
          <w:rFonts w:ascii="Times New Roman" w:hAnsi="Times New Roman" w:cs="Times New Roman"/>
          <w:i/>
          <w:sz w:val="24"/>
          <w:szCs w:val="24"/>
        </w:rPr>
        <w:t>u papillon</w:t>
      </w:r>
      <w:r w:rsidR="00071B95">
        <w:rPr>
          <w:rFonts w:ascii="Times New Roman" w:hAnsi="Times New Roman" w:cs="Times New Roman"/>
          <w:sz w:val="24"/>
          <w:szCs w:val="24"/>
        </w:rPr>
        <w:t>, j’ai tenté d’expliqu</w:t>
      </w:r>
      <w:r>
        <w:rPr>
          <w:rFonts w:ascii="Times New Roman" w:hAnsi="Times New Roman" w:cs="Times New Roman"/>
          <w:sz w:val="24"/>
          <w:szCs w:val="24"/>
        </w:rPr>
        <w:t>er comment cette même ambiguïté est à la base de tout travail spirituel et comment elle rend ce travail à la fois nécessaire et possible.</w:t>
      </w:r>
    </w:p>
    <w:p w:rsidR="00CD2827" w:rsidRPr="00CD2827" w:rsidRDefault="00CD2827" w:rsidP="000D5B6C">
      <w:pPr>
        <w:rPr>
          <w:rFonts w:ascii="Times New Roman" w:hAnsi="Times New Roman" w:cs="Times New Roman"/>
          <w:sz w:val="24"/>
          <w:szCs w:val="24"/>
        </w:rPr>
      </w:pPr>
      <w:r w:rsidRPr="00CD2827">
        <w:rPr>
          <w:rFonts w:ascii="Times New Roman" w:hAnsi="Times New Roman" w:cs="Times New Roman"/>
          <w:sz w:val="24"/>
          <w:szCs w:val="24"/>
        </w:rPr>
        <w:t>Toutes ces notions se retrouvent à t</w:t>
      </w:r>
      <w:r w:rsidR="00A2566F">
        <w:rPr>
          <w:rFonts w:ascii="Times New Roman" w:hAnsi="Times New Roman" w:cs="Times New Roman"/>
          <w:sz w:val="24"/>
          <w:szCs w:val="24"/>
        </w:rPr>
        <w:t>ravers le parcours de son œuvre qui décrit</w:t>
      </w:r>
      <w:r>
        <w:rPr>
          <w:rFonts w:ascii="Times New Roman" w:hAnsi="Times New Roman" w:cs="Times New Roman"/>
          <w:sz w:val="24"/>
          <w:szCs w:val="24"/>
        </w:rPr>
        <w:t xml:space="preserve"> </w:t>
      </w:r>
      <w:r w:rsidR="00071B95">
        <w:rPr>
          <w:rFonts w:ascii="Times New Roman" w:hAnsi="Times New Roman" w:cs="Times New Roman"/>
          <w:i/>
          <w:sz w:val="24"/>
          <w:szCs w:val="24"/>
        </w:rPr>
        <w:t>la condition</w:t>
      </w:r>
      <w:r w:rsidRPr="00B725BA">
        <w:rPr>
          <w:rFonts w:ascii="Times New Roman" w:hAnsi="Times New Roman" w:cs="Times New Roman"/>
          <w:i/>
          <w:sz w:val="24"/>
          <w:szCs w:val="24"/>
        </w:rPr>
        <w:t xml:space="preserve"> humain</w:t>
      </w:r>
      <w:r w:rsidR="005A602F">
        <w:rPr>
          <w:rFonts w:ascii="Times New Roman" w:hAnsi="Times New Roman" w:cs="Times New Roman"/>
          <w:i/>
          <w:sz w:val="24"/>
          <w:szCs w:val="24"/>
        </w:rPr>
        <w:t>e</w:t>
      </w:r>
      <w:r w:rsidR="00C840C8">
        <w:rPr>
          <w:rFonts w:ascii="Times New Roman" w:hAnsi="Times New Roman" w:cs="Times New Roman"/>
          <w:i/>
          <w:sz w:val="24"/>
          <w:szCs w:val="24"/>
        </w:rPr>
        <w:t xml:space="preserve"> (</w:t>
      </w:r>
      <w:r w:rsidR="0021153B">
        <w:rPr>
          <w:rFonts w:ascii="Times New Roman" w:hAnsi="Times New Roman" w:cs="Times New Roman"/>
          <w:i/>
          <w:sz w:val="24"/>
          <w:szCs w:val="24"/>
        </w:rPr>
        <w:t xml:space="preserve">the </w:t>
      </w:r>
      <w:r w:rsidR="00C840C8" w:rsidRPr="005A602F">
        <w:rPr>
          <w:rFonts w:ascii="Times New Roman" w:hAnsi="Times New Roman" w:cs="Times New Roman"/>
          <w:i/>
          <w:sz w:val="24"/>
          <w:szCs w:val="24"/>
        </w:rPr>
        <w:t>human predicament</w:t>
      </w:r>
      <w:r w:rsidR="00C840C8">
        <w:rPr>
          <w:rFonts w:ascii="Times New Roman" w:hAnsi="Times New Roman" w:cs="Times New Roman"/>
          <w:i/>
          <w:sz w:val="24"/>
          <w:szCs w:val="24"/>
        </w:rPr>
        <w:t>)</w:t>
      </w:r>
      <w:r w:rsidR="005C2BC4">
        <w:rPr>
          <w:rFonts w:ascii="Times New Roman" w:hAnsi="Times New Roman" w:cs="Times New Roman"/>
          <w:sz w:val="24"/>
          <w:szCs w:val="24"/>
        </w:rPr>
        <w:t>,</w:t>
      </w:r>
      <w:r>
        <w:rPr>
          <w:rFonts w:ascii="Times New Roman" w:hAnsi="Times New Roman" w:cs="Times New Roman"/>
          <w:sz w:val="24"/>
          <w:szCs w:val="24"/>
        </w:rPr>
        <w:t xml:space="preserve"> pétrie de ce qu’i</w:t>
      </w:r>
      <w:r w:rsidR="00B725BA">
        <w:rPr>
          <w:rFonts w:ascii="Times New Roman" w:hAnsi="Times New Roman" w:cs="Times New Roman"/>
          <w:sz w:val="24"/>
          <w:szCs w:val="24"/>
        </w:rPr>
        <w:t>l</w:t>
      </w:r>
      <w:r w:rsidR="0021153B">
        <w:rPr>
          <w:rFonts w:ascii="Times New Roman" w:hAnsi="Times New Roman" w:cs="Times New Roman"/>
          <w:sz w:val="24"/>
          <w:szCs w:val="24"/>
        </w:rPr>
        <w:t xml:space="preserve"> nomme</w:t>
      </w:r>
      <w:r>
        <w:rPr>
          <w:rFonts w:ascii="Times New Roman" w:hAnsi="Times New Roman" w:cs="Times New Roman"/>
          <w:sz w:val="24"/>
          <w:szCs w:val="24"/>
        </w:rPr>
        <w:t xml:space="preserve"> </w:t>
      </w:r>
      <w:r w:rsidR="00B725BA" w:rsidRPr="00B725BA">
        <w:rPr>
          <w:rFonts w:ascii="Times New Roman" w:hAnsi="Times New Roman" w:cs="Times New Roman"/>
          <w:i/>
          <w:sz w:val="24"/>
          <w:szCs w:val="24"/>
        </w:rPr>
        <w:t>l’ambiguïté fondamentale</w:t>
      </w:r>
      <w:r w:rsidR="00EE413D">
        <w:rPr>
          <w:rFonts w:ascii="Times New Roman" w:hAnsi="Times New Roman" w:cs="Times New Roman"/>
          <w:sz w:val="24"/>
          <w:szCs w:val="24"/>
        </w:rPr>
        <w:t>. On pourrait caractériser sa démarche comme existentialiste</w:t>
      </w:r>
      <w:r w:rsidR="00B725BA">
        <w:rPr>
          <w:rFonts w:ascii="Times New Roman" w:hAnsi="Times New Roman" w:cs="Times New Roman"/>
          <w:sz w:val="24"/>
          <w:szCs w:val="24"/>
        </w:rPr>
        <w:t>.</w:t>
      </w:r>
    </w:p>
    <w:p w:rsidR="00812276" w:rsidRDefault="00D804A7" w:rsidP="000D5B6C">
      <w:pPr>
        <w:rPr>
          <w:rFonts w:ascii="Times New Roman" w:hAnsi="Times New Roman" w:cs="Times New Roman"/>
          <w:b/>
          <w:sz w:val="24"/>
          <w:szCs w:val="24"/>
        </w:rPr>
      </w:pPr>
      <w:r>
        <w:rPr>
          <w:rFonts w:ascii="Times New Roman" w:hAnsi="Times New Roman" w:cs="Times New Roman"/>
          <w:b/>
          <w:sz w:val="24"/>
          <w:szCs w:val="24"/>
        </w:rPr>
        <w:t>Unité et</w:t>
      </w:r>
      <w:r w:rsidR="00812276">
        <w:rPr>
          <w:rFonts w:ascii="Times New Roman" w:hAnsi="Times New Roman" w:cs="Times New Roman"/>
          <w:b/>
          <w:sz w:val="24"/>
          <w:szCs w:val="24"/>
        </w:rPr>
        <w:t xml:space="preserve"> dualité du moi</w:t>
      </w:r>
    </w:p>
    <w:p w:rsidR="00B67D0D" w:rsidRDefault="00B65E79" w:rsidP="0021153B">
      <w:pPr>
        <w:rPr>
          <w:rFonts w:ascii="Times New Roman" w:hAnsi="Times New Roman" w:cs="Times New Roman"/>
          <w:sz w:val="24"/>
          <w:szCs w:val="24"/>
        </w:rPr>
      </w:pPr>
      <w:r>
        <w:rPr>
          <w:rFonts w:ascii="Times New Roman" w:hAnsi="Times New Roman" w:cs="Times New Roman"/>
          <w:sz w:val="24"/>
          <w:szCs w:val="24"/>
        </w:rPr>
        <w:t>Pour Kant, la perception e</w:t>
      </w:r>
      <w:r w:rsidR="00C44C82">
        <w:rPr>
          <w:rFonts w:ascii="Times New Roman" w:hAnsi="Times New Roman" w:cs="Times New Roman"/>
          <w:sz w:val="24"/>
          <w:szCs w:val="24"/>
        </w:rPr>
        <w:t>s</w:t>
      </w:r>
      <w:r>
        <w:rPr>
          <w:rFonts w:ascii="Times New Roman" w:hAnsi="Times New Roman" w:cs="Times New Roman"/>
          <w:sz w:val="24"/>
          <w:szCs w:val="24"/>
        </w:rPr>
        <w:t>t rendue possible par la fonction unificatrice et structurante d</w:t>
      </w:r>
      <w:r w:rsidR="00461C80">
        <w:rPr>
          <w:rFonts w:ascii="Times New Roman" w:hAnsi="Times New Roman" w:cs="Times New Roman"/>
          <w:sz w:val="24"/>
          <w:szCs w:val="24"/>
        </w:rPr>
        <w:t xml:space="preserve">u sujet conscient, </w:t>
      </w:r>
      <w:r>
        <w:rPr>
          <w:rFonts w:ascii="Times New Roman" w:hAnsi="Times New Roman" w:cs="Times New Roman"/>
          <w:sz w:val="24"/>
          <w:szCs w:val="24"/>
        </w:rPr>
        <w:t>une</w:t>
      </w:r>
      <w:r w:rsidR="00C840C8">
        <w:rPr>
          <w:rFonts w:ascii="Times New Roman" w:hAnsi="Times New Roman" w:cs="Times New Roman"/>
          <w:sz w:val="24"/>
          <w:szCs w:val="24"/>
        </w:rPr>
        <w:t xml:space="preserve"> donnée préalable. Low garde cette préoccupation kantienne</w:t>
      </w:r>
      <w:r w:rsidR="005B13CC">
        <w:rPr>
          <w:rFonts w:ascii="Times New Roman" w:hAnsi="Times New Roman" w:cs="Times New Roman"/>
          <w:sz w:val="24"/>
          <w:szCs w:val="24"/>
        </w:rPr>
        <w:t xml:space="preserve"> mais</w:t>
      </w:r>
      <w:r w:rsidR="00461C80">
        <w:rPr>
          <w:rFonts w:ascii="Times New Roman" w:hAnsi="Times New Roman" w:cs="Times New Roman"/>
          <w:sz w:val="24"/>
          <w:szCs w:val="24"/>
        </w:rPr>
        <w:t xml:space="preserve"> n’en conserve pas</w:t>
      </w:r>
      <w:r w:rsidR="00526C31">
        <w:rPr>
          <w:rFonts w:ascii="Times New Roman" w:hAnsi="Times New Roman" w:cs="Times New Roman"/>
          <w:sz w:val="24"/>
          <w:szCs w:val="24"/>
        </w:rPr>
        <w:t xml:space="preserve"> les structures</w:t>
      </w:r>
      <w:r>
        <w:rPr>
          <w:rFonts w:ascii="Times New Roman" w:hAnsi="Times New Roman" w:cs="Times New Roman"/>
          <w:sz w:val="24"/>
          <w:szCs w:val="24"/>
        </w:rPr>
        <w:t>. Il s</w:t>
      </w:r>
      <w:r w:rsidR="000D0F28">
        <w:rPr>
          <w:rFonts w:ascii="Times New Roman" w:hAnsi="Times New Roman" w:cs="Times New Roman"/>
          <w:sz w:val="24"/>
          <w:szCs w:val="24"/>
        </w:rPr>
        <w:t>e rendra compte</w:t>
      </w:r>
      <w:r w:rsidR="00AB7967">
        <w:rPr>
          <w:rFonts w:ascii="Times New Roman" w:hAnsi="Times New Roman" w:cs="Times New Roman"/>
          <w:sz w:val="24"/>
          <w:szCs w:val="24"/>
        </w:rPr>
        <w:t xml:space="preserve"> d’une </w:t>
      </w:r>
      <w:r>
        <w:rPr>
          <w:rFonts w:ascii="Times New Roman" w:hAnsi="Times New Roman" w:cs="Times New Roman"/>
          <w:sz w:val="24"/>
          <w:szCs w:val="24"/>
        </w:rPr>
        <w:t>dialectique fondatrice de l’un et du multiple</w:t>
      </w:r>
      <w:r w:rsidR="00B725BA">
        <w:rPr>
          <w:rFonts w:ascii="Times New Roman" w:hAnsi="Times New Roman" w:cs="Times New Roman"/>
          <w:sz w:val="24"/>
          <w:szCs w:val="24"/>
        </w:rPr>
        <w:t xml:space="preserve"> dans la conscience</w:t>
      </w:r>
      <w:r>
        <w:rPr>
          <w:rFonts w:ascii="Times New Roman" w:hAnsi="Times New Roman" w:cs="Times New Roman"/>
          <w:sz w:val="24"/>
          <w:szCs w:val="24"/>
        </w:rPr>
        <w:t xml:space="preserve">. </w:t>
      </w:r>
      <w:r w:rsidR="00B725BA">
        <w:rPr>
          <w:rFonts w:ascii="Times New Roman" w:hAnsi="Times New Roman" w:cs="Times New Roman"/>
          <w:sz w:val="24"/>
          <w:szCs w:val="24"/>
        </w:rPr>
        <w:t>Il part de l’expérience</w:t>
      </w:r>
      <w:r w:rsidR="00526C31">
        <w:rPr>
          <w:rFonts w:ascii="Times New Roman" w:hAnsi="Times New Roman" w:cs="Times New Roman"/>
          <w:sz w:val="24"/>
          <w:szCs w:val="24"/>
        </w:rPr>
        <w:t xml:space="preserve"> vécue de l’</w:t>
      </w:r>
      <w:r w:rsidR="00937C6D">
        <w:rPr>
          <w:rFonts w:ascii="Times New Roman" w:hAnsi="Times New Roman" w:cs="Times New Roman"/>
          <w:sz w:val="24"/>
          <w:szCs w:val="24"/>
        </w:rPr>
        <w:t>unité dans la du</w:t>
      </w:r>
      <w:r w:rsidR="00526C31">
        <w:rPr>
          <w:rFonts w:ascii="Times New Roman" w:hAnsi="Times New Roman" w:cs="Times New Roman"/>
          <w:sz w:val="24"/>
          <w:szCs w:val="24"/>
        </w:rPr>
        <w:t>a</w:t>
      </w:r>
      <w:r w:rsidR="00937C6D">
        <w:rPr>
          <w:rFonts w:ascii="Times New Roman" w:hAnsi="Times New Roman" w:cs="Times New Roman"/>
          <w:sz w:val="24"/>
          <w:szCs w:val="24"/>
        </w:rPr>
        <w:t>l</w:t>
      </w:r>
      <w:r w:rsidR="00CD2827">
        <w:rPr>
          <w:rFonts w:ascii="Times New Roman" w:hAnsi="Times New Roman" w:cs="Times New Roman"/>
          <w:sz w:val="24"/>
          <w:szCs w:val="24"/>
        </w:rPr>
        <w:t>ité</w:t>
      </w:r>
      <w:r w:rsidR="00FF15CE">
        <w:rPr>
          <w:rFonts w:ascii="Times New Roman" w:hAnsi="Times New Roman" w:cs="Times New Roman"/>
          <w:sz w:val="24"/>
          <w:szCs w:val="24"/>
        </w:rPr>
        <w:t>, l’interdépendance et l’incompatibilité, caractéristiques</w:t>
      </w:r>
      <w:r w:rsidR="00526C31">
        <w:rPr>
          <w:rFonts w:ascii="Times New Roman" w:hAnsi="Times New Roman" w:cs="Times New Roman"/>
          <w:sz w:val="24"/>
          <w:szCs w:val="24"/>
        </w:rPr>
        <w:t xml:space="preserve"> fondamental</w:t>
      </w:r>
      <w:r w:rsidR="00FF15CE">
        <w:rPr>
          <w:rFonts w:ascii="Times New Roman" w:hAnsi="Times New Roman" w:cs="Times New Roman"/>
          <w:sz w:val="24"/>
          <w:szCs w:val="24"/>
        </w:rPr>
        <w:t>es</w:t>
      </w:r>
      <w:r w:rsidR="0021153B">
        <w:rPr>
          <w:rFonts w:ascii="Times New Roman" w:hAnsi="Times New Roman" w:cs="Times New Roman"/>
          <w:sz w:val="24"/>
          <w:szCs w:val="24"/>
        </w:rPr>
        <w:t xml:space="preserve"> de ce qu’il désigne</w:t>
      </w:r>
      <w:r w:rsidR="00526C31">
        <w:rPr>
          <w:rFonts w:ascii="Times New Roman" w:hAnsi="Times New Roman" w:cs="Times New Roman"/>
          <w:sz w:val="24"/>
          <w:szCs w:val="24"/>
        </w:rPr>
        <w:t xml:space="preserve"> comme</w:t>
      </w:r>
      <w:r w:rsidR="00B67D0D">
        <w:rPr>
          <w:rFonts w:ascii="Times New Roman" w:hAnsi="Times New Roman" w:cs="Times New Roman"/>
          <w:sz w:val="24"/>
          <w:szCs w:val="24"/>
        </w:rPr>
        <w:t xml:space="preserve"> </w:t>
      </w:r>
      <w:r w:rsidR="00B67D0D" w:rsidRPr="00FF15CE">
        <w:rPr>
          <w:rFonts w:ascii="Times New Roman" w:hAnsi="Times New Roman" w:cs="Times New Roman"/>
          <w:i/>
          <w:sz w:val="24"/>
          <w:szCs w:val="24"/>
        </w:rPr>
        <w:t>l’ambiguïté.</w:t>
      </w:r>
      <w:r w:rsidR="00A2566F">
        <w:rPr>
          <w:rFonts w:ascii="Times New Roman" w:hAnsi="Times New Roman" w:cs="Times New Roman"/>
          <w:sz w:val="24"/>
          <w:szCs w:val="24"/>
        </w:rPr>
        <w:t xml:space="preserve"> On est</w:t>
      </w:r>
      <w:r w:rsidR="00B67D0D">
        <w:rPr>
          <w:rFonts w:ascii="Times New Roman" w:hAnsi="Times New Roman" w:cs="Times New Roman"/>
          <w:sz w:val="24"/>
          <w:szCs w:val="24"/>
        </w:rPr>
        <w:t xml:space="preserve"> </w:t>
      </w:r>
      <w:r w:rsidR="00B67D0D" w:rsidRPr="00606C17">
        <w:rPr>
          <w:rFonts w:ascii="Times New Roman" w:hAnsi="Times New Roman" w:cs="Times New Roman"/>
          <w:i/>
          <w:sz w:val="24"/>
          <w:szCs w:val="24"/>
        </w:rPr>
        <w:t>conscience de</w:t>
      </w:r>
      <w:r w:rsidR="00B67D0D">
        <w:rPr>
          <w:rFonts w:ascii="Times New Roman" w:hAnsi="Times New Roman" w:cs="Times New Roman"/>
          <w:sz w:val="24"/>
          <w:szCs w:val="24"/>
        </w:rPr>
        <w:t xml:space="preserve"> et </w:t>
      </w:r>
      <w:r w:rsidR="00B67D0D" w:rsidRPr="00606C17">
        <w:rPr>
          <w:rFonts w:ascii="Times New Roman" w:hAnsi="Times New Roman" w:cs="Times New Roman"/>
          <w:i/>
          <w:sz w:val="24"/>
          <w:szCs w:val="24"/>
        </w:rPr>
        <w:t>conscience comme</w:t>
      </w:r>
      <w:r w:rsidR="00B67D0D">
        <w:rPr>
          <w:rFonts w:ascii="Times New Roman" w:hAnsi="Times New Roman" w:cs="Times New Roman"/>
          <w:sz w:val="24"/>
          <w:szCs w:val="24"/>
        </w:rPr>
        <w:t>, observateur et observé, conscienc</w:t>
      </w:r>
      <w:r w:rsidR="00ED02B1">
        <w:rPr>
          <w:rFonts w:ascii="Times New Roman" w:hAnsi="Times New Roman" w:cs="Times New Roman"/>
          <w:sz w:val="24"/>
          <w:szCs w:val="24"/>
        </w:rPr>
        <w:t>e divisée, inquiète</w:t>
      </w:r>
      <w:r w:rsidR="00B67D0D">
        <w:rPr>
          <w:rFonts w:ascii="Times New Roman" w:hAnsi="Times New Roman" w:cs="Times New Roman"/>
          <w:sz w:val="24"/>
          <w:szCs w:val="24"/>
        </w:rPr>
        <w:t>, cherchant à retrouver l’unité</w:t>
      </w:r>
      <w:r w:rsidR="00937C6D">
        <w:rPr>
          <w:rFonts w:ascii="Times New Roman" w:hAnsi="Times New Roman" w:cs="Times New Roman"/>
          <w:sz w:val="24"/>
          <w:szCs w:val="24"/>
        </w:rPr>
        <w:t xml:space="preserve"> pressentie.</w:t>
      </w:r>
    </w:p>
    <w:p w:rsidR="009344D1" w:rsidRDefault="00B67D0D" w:rsidP="000D5B6C">
      <w:pPr>
        <w:rPr>
          <w:rFonts w:ascii="Times New Roman" w:hAnsi="Times New Roman" w:cs="Times New Roman"/>
          <w:sz w:val="24"/>
          <w:szCs w:val="24"/>
        </w:rPr>
      </w:pPr>
      <w:r>
        <w:rPr>
          <w:rFonts w:ascii="Times New Roman" w:hAnsi="Times New Roman" w:cs="Times New Roman"/>
          <w:sz w:val="24"/>
          <w:szCs w:val="24"/>
        </w:rPr>
        <w:t>Curieux développement de la pensée chez Low. Éclair de génie perça</w:t>
      </w:r>
      <w:r w:rsidR="009C1D68">
        <w:rPr>
          <w:rFonts w:ascii="Times New Roman" w:hAnsi="Times New Roman" w:cs="Times New Roman"/>
          <w:sz w:val="24"/>
          <w:szCs w:val="24"/>
        </w:rPr>
        <w:t>nt la question, mais sous un angle</w:t>
      </w:r>
      <w:r>
        <w:rPr>
          <w:rFonts w:ascii="Times New Roman" w:hAnsi="Times New Roman" w:cs="Times New Roman"/>
          <w:sz w:val="24"/>
          <w:szCs w:val="24"/>
        </w:rPr>
        <w:t xml:space="preserve"> inattendu. Cette consci</w:t>
      </w:r>
      <w:r w:rsidR="00777704">
        <w:rPr>
          <w:rFonts w:ascii="Times New Roman" w:hAnsi="Times New Roman" w:cs="Times New Roman"/>
          <w:sz w:val="24"/>
          <w:szCs w:val="24"/>
        </w:rPr>
        <w:t xml:space="preserve">ence divisée est connue, vécue, mais quelle en est la source? </w:t>
      </w:r>
      <w:r>
        <w:rPr>
          <w:rFonts w:ascii="Times New Roman" w:hAnsi="Times New Roman" w:cs="Times New Roman"/>
          <w:sz w:val="24"/>
          <w:szCs w:val="24"/>
        </w:rPr>
        <w:t>C</w:t>
      </w:r>
      <w:r w:rsidR="00FF15CE">
        <w:rPr>
          <w:rFonts w:ascii="Times New Roman" w:hAnsi="Times New Roman" w:cs="Times New Roman"/>
          <w:sz w:val="24"/>
          <w:szCs w:val="24"/>
        </w:rPr>
        <w:t xml:space="preserve">omment peut-elle fonder le discours sur ce qui </w:t>
      </w:r>
      <w:r>
        <w:rPr>
          <w:rFonts w:ascii="Times New Roman" w:hAnsi="Times New Roman" w:cs="Times New Roman"/>
          <w:sz w:val="24"/>
          <w:szCs w:val="24"/>
        </w:rPr>
        <w:t>est inconnaissable? C’es</w:t>
      </w:r>
      <w:r w:rsidR="007B47EA">
        <w:rPr>
          <w:rFonts w:ascii="Times New Roman" w:hAnsi="Times New Roman" w:cs="Times New Roman"/>
          <w:sz w:val="24"/>
          <w:szCs w:val="24"/>
        </w:rPr>
        <w:t xml:space="preserve">t </w:t>
      </w:r>
      <w:r w:rsidR="005C2BC4">
        <w:rPr>
          <w:rFonts w:ascii="Times New Roman" w:hAnsi="Times New Roman" w:cs="Times New Roman"/>
          <w:sz w:val="24"/>
          <w:szCs w:val="24"/>
        </w:rPr>
        <w:t xml:space="preserve">finalement </w:t>
      </w:r>
      <w:r w:rsidR="007B47EA">
        <w:rPr>
          <w:rFonts w:ascii="Times New Roman" w:hAnsi="Times New Roman" w:cs="Times New Roman"/>
          <w:sz w:val="24"/>
          <w:szCs w:val="24"/>
        </w:rPr>
        <w:t xml:space="preserve">l’unité </w:t>
      </w:r>
      <w:r w:rsidR="00604A55">
        <w:rPr>
          <w:rFonts w:ascii="Times New Roman" w:hAnsi="Times New Roman" w:cs="Times New Roman"/>
          <w:sz w:val="24"/>
          <w:szCs w:val="24"/>
        </w:rPr>
        <w:t>vivante</w:t>
      </w:r>
      <w:r w:rsidR="00777704">
        <w:rPr>
          <w:rFonts w:ascii="Times New Roman" w:hAnsi="Times New Roman" w:cs="Times New Roman"/>
          <w:sz w:val="24"/>
          <w:szCs w:val="24"/>
        </w:rPr>
        <w:t xml:space="preserve"> mais insaisissable</w:t>
      </w:r>
      <w:r w:rsidR="00604A55">
        <w:rPr>
          <w:rFonts w:ascii="Times New Roman" w:hAnsi="Times New Roman" w:cs="Times New Roman"/>
          <w:sz w:val="24"/>
          <w:szCs w:val="24"/>
        </w:rPr>
        <w:t xml:space="preserve">, </w:t>
      </w:r>
      <w:r w:rsidR="00777704">
        <w:rPr>
          <w:rFonts w:ascii="Times New Roman" w:hAnsi="Times New Roman" w:cs="Times New Roman"/>
          <w:sz w:val="24"/>
          <w:szCs w:val="24"/>
        </w:rPr>
        <w:t>pressentie</w:t>
      </w:r>
      <w:r w:rsidR="009C1D68">
        <w:rPr>
          <w:rFonts w:ascii="Times New Roman" w:hAnsi="Times New Roman" w:cs="Times New Roman"/>
          <w:sz w:val="24"/>
          <w:szCs w:val="24"/>
        </w:rPr>
        <w:t xml:space="preserve"> à travers cette expérience</w:t>
      </w:r>
      <w:r>
        <w:rPr>
          <w:rFonts w:ascii="Times New Roman" w:hAnsi="Times New Roman" w:cs="Times New Roman"/>
          <w:sz w:val="24"/>
          <w:szCs w:val="24"/>
        </w:rPr>
        <w:t xml:space="preserve"> de l’ambiguïté</w:t>
      </w:r>
      <w:r w:rsidR="00937C6D">
        <w:rPr>
          <w:rFonts w:ascii="Times New Roman" w:hAnsi="Times New Roman" w:cs="Times New Roman"/>
          <w:sz w:val="24"/>
          <w:szCs w:val="24"/>
        </w:rPr>
        <w:t>, qui se révélera comme l’inconnaissable recherché</w:t>
      </w:r>
      <w:r>
        <w:rPr>
          <w:rFonts w:ascii="Times New Roman" w:hAnsi="Times New Roman" w:cs="Times New Roman"/>
          <w:sz w:val="24"/>
          <w:szCs w:val="24"/>
        </w:rPr>
        <w:t>.</w:t>
      </w:r>
      <w:r w:rsidR="00D6298B">
        <w:rPr>
          <w:rFonts w:ascii="Times New Roman" w:hAnsi="Times New Roman" w:cs="Times New Roman"/>
          <w:sz w:val="24"/>
          <w:szCs w:val="24"/>
        </w:rPr>
        <w:t xml:space="preserve"> </w:t>
      </w:r>
      <w:r w:rsidR="00937C6D">
        <w:rPr>
          <w:rFonts w:ascii="Times New Roman" w:hAnsi="Times New Roman" w:cs="Times New Roman"/>
          <w:sz w:val="24"/>
          <w:szCs w:val="24"/>
        </w:rPr>
        <w:t>L</w:t>
      </w:r>
      <w:r>
        <w:rPr>
          <w:rFonts w:ascii="Times New Roman" w:hAnsi="Times New Roman" w:cs="Times New Roman"/>
          <w:sz w:val="24"/>
          <w:szCs w:val="24"/>
        </w:rPr>
        <w:t xml:space="preserve">a puissance de l’unicité, vécue à travers la dualité ambiguë de la conscience, est le thème central du livre </w:t>
      </w:r>
      <w:r w:rsidRPr="007D561E">
        <w:rPr>
          <w:rFonts w:ascii="Times New Roman" w:hAnsi="Times New Roman" w:cs="Times New Roman"/>
          <w:i/>
          <w:sz w:val="24"/>
          <w:szCs w:val="24"/>
        </w:rPr>
        <w:t>The Iron Cow of Zen</w:t>
      </w:r>
      <w:r w:rsidR="00981552">
        <w:rPr>
          <w:rFonts w:ascii="Times New Roman" w:hAnsi="Times New Roman" w:cs="Times New Roman"/>
          <w:sz w:val="24"/>
          <w:szCs w:val="24"/>
        </w:rPr>
        <w:t xml:space="preserve"> qui réunit certaines</w:t>
      </w:r>
      <w:r w:rsidR="00243C6B">
        <w:rPr>
          <w:rFonts w:ascii="Times New Roman" w:hAnsi="Times New Roman" w:cs="Times New Roman"/>
          <w:sz w:val="24"/>
          <w:szCs w:val="24"/>
        </w:rPr>
        <w:t xml:space="preserve"> des pages les plus fortes</w:t>
      </w:r>
      <w:r>
        <w:rPr>
          <w:rFonts w:ascii="Times New Roman" w:hAnsi="Times New Roman" w:cs="Times New Roman"/>
          <w:sz w:val="24"/>
          <w:szCs w:val="24"/>
        </w:rPr>
        <w:t xml:space="preserve"> de Low sur la conscience troublée</w:t>
      </w:r>
      <w:r w:rsidR="00A2566F">
        <w:rPr>
          <w:rFonts w:ascii="Times New Roman" w:hAnsi="Times New Roman" w:cs="Times New Roman"/>
          <w:sz w:val="24"/>
          <w:szCs w:val="24"/>
        </w:rPr>
        <w:t xml:space="preserve"> du</w:t>
      </w:r>
      <w:r w:rsidR="00E073A4">
        <w:rPr>
          <w:rFonts w:ascii="Times New Roman" w:hAnsi="Times New Roman" w:cs="Times New Roman"/>
          <w:sz w:val="24"/>
          <w:szCs w:val="24"/>
        </w:rPr>
        <w:t xml:space="preserve"> XXe siècle</w:t>
      </w:r>
      <w:r w:rsidR="00EE601A">
        <w:rPr>
          <w:rFonts w:ascii="Times New Roman" w:hAnsi="Times New Roman" w:cs="Times New Roman"/>
          <w:sz w:val="24"/>
          <w:szCs w:val="24"/>
        </w:rPr>
        <w:t>.</w:t>
      </w:r>
    </w:p>
    <w:p w:rsidR="0021153B" w:rsidRPr="00923380" w:rsidRDefault="0021153B" w:rsidP="0021153B">
      <w:pPr>
        <w:jc w:val="center"/>
        <w:rPr>
          <w:rFonts w:ascii="Times New Roman" w:hAnsi="Times New Roman" w:cs="Times New Roman"/>
          <w:sz w:val="24"/>
          <w:szCs w:val="24"/>
        </w:rPr>
      </w:pPr>
      <w:r>
        <w:rPr>
          <w:rFonts w:ascii="Times New Roman" w:hAnsi="Times New Roman" w:cs="Times New Roman"/>
          <w:noProof/>
          <w:sz w:val="24"/>
          <w:szCs w:val="24"/>
          <w:lang w:eastAsia="fr-CA"/>
        </w:rPr>
        <w:drawing>
          <wp:inline distT="0" distB="0" distL="0" distR="0">
            <wp:extent cx="1782417" cy="1143216"/>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9464" cy="1147736"/>
                    </a:xfrm>
                    <a:prstGeom prst="rect">
                      <a:avLst/>
                    </a:prstGeom>
                    <a:noFill/>
                    <a:ln>
                      <a:noFill/>
                    </a:ln>
                  </pic:spPr>
                </pic:pic>
              </a:graphicData>
            </a:graphic>
          </wp:inline>
        </w:drawing>
      </w:r>
      <w:r>
        <w:rPr>
          <w:rFonts w:ascii="Times New Roman" w:hAnsi="Times New Roman" w:cs="Times New Roman"/>
          <w:sz w:val="24"/>
          <w:szCs w:val="24"/>
        </w:rPr>
        <w:t xml:space="preserve"> </w:t>
      </w:r>
      <w:r>
        <w:rPr>
          <w:rStyle w:val="Appeldenotedefin"/>
          <w:rFonts w:ascii="Times New Roman" w:hAnsi="Times New Roman" w:cs="Times New Roman"/>
          <w:sz w:val="24"/>
          <w:szCs w:val="24"/>
        </w:rPr>
        <w:endnoteReference w:id="5"/>
      </w:r>
    </w:p>
    <w:p w:rsidR="005B13CC" w:rsidRPr="008564D9" w:rsidRDefault="000F34F0" w:rsidP="000D5B6C">
      <w:pPr>
        <w:rPr>
          <w:rFonts w:ascii="Times New Roman" w:hAnsi="Times New Roman" w:cs="Times New Roman"/>
          <w:sz w:val="24"/>
          <w:szCs w:val="24"/>
        </w:rPr>
      </w:pPr>
      <w:r>
        <w:rPr>
          <w:rFonts w:ascii="Times New Roman" w:hAnsi="Times New Roman" w:cs="Times New Roman"/>
          <w:sz w:val="24"/>
          <w:szCs w:val="24"/>
        </w:rPr>
        <w:t>Par de nombreux exemples, Lo</w:t>
      </w:r>
      <w:r w:rsidR="005973CD">
        <w:rPr>
          <w:rFonts w:ascii="Times New Roman" w:hAnsi="Times New Roman" w:cs="Times New Roman"/>
          <w:sz w:val="24"/>
          <w:szCs w:val="24"/>
        </w:rPr>
        <w:t>w explore cette conscience</w:t>
      </w:r>
      <w:r>
        <w:rPr>
          <w:rFonts w:ascii="Times New Roman" w:hAnsi="Times New Roman" w:cs="Times New Roman"/>
          <w:sz w:val="24"/>
          <w:szCs w:val="24"/>
        </w:rPr>
        <w:t xml:space="preserve"> de la dualité dans l’unité. </w:t>
      </w:r>
      <w:r w:rsidR="00777704">
        <w:rPr>
          <w:rFonts w:ascii="Times New Roman" w:hAnsi="Times New Roman" w:cs="Times New Roman"/>
          <w:sz w:val="24"/>
          <w:szCs w:val="24"/>
        </w:rPr>
        <w:t xml:space="preserve">Il mentionne l’exemple de la perception </w:t>
      </w:r>
      <w:r w:rsidR="00243C6B">
        <w:rPr>
          <w:rFonts w:ascii="Times New Roman" w:hAnsi="Times New Roman" w:cs="Times New Roman"/>
          <w:sz w:val="24"/>
          <w:szCs w:val="24"/>
        </w:rPr>
        <w:t>double</w:t>
      </w:r>
      <w:r w:rsidR="00C44C82">
        <w:rPr>
          <w:rFonts w:ascii="Times New Roman" w:hAnsi="Times New Roman" w:cs="Times New Roman"/>
          <w:sz w:val="24"/>
          <w:szCs w:val="24"/>
        </w:rPr>
        <w:t xml:space="preserve">, </w:t>
      </w:r>
      <w:r w:rsidR="00AB4816">
        <w:rPr>
          <w:rFonts w:ascii="Times New Roman" w:hAnsi="Times New Roman" w:cs="Times New Roman"/>
          <w:sz w:val="24"/>
          <w:szCs w:val="24"/>
        </w:rPr>
        <w:t>approchant et reculant,</w:t>
      </w:r>
      <w:r w:rsidR="00243C6B">
        <w:rPr>
          <w:rFonts w:ascii="Times New Roman" w:hAnsi="Times New Roman" w:cs="Times New Roman"/>
          <w:sz w:val="24"/>
          <w:szCs w:val="24"/>
        </w:rPr>
        <w:t xml:space="preserve"> </w:t>
      </w:r>
      <w:r w:rsidR="00777704">
        <w:rPr>
          <w:rFonts w:ascii="Times New Roman" w:hAnsi="Times New Roman" w:cs="Times New Roman"/>
          <w:sz w:val="24"/>
          <w:szCs w:val="24"/>
        </w:rPr>
        <w:t>d’</w:t>
      </w:r>
      <w:r w:rsidR="00461C80">
        <w:rPr>
          <w:rFonts w:ascii="Times New Roman" w:hAnsi="Times New Roman" w:cs="Times New Roman"/>
          <w:sz w:val="24"/>
          <w:szCs w:val="24"/>
        </w:rPr>
        <w:t xml:space="preserve">un objet comme </w:t>
      </w:r>
      <w:r w:rsidR="00777704">
        <w:rPr>
          <w:rFonts w:ascii="Times New Roman" w:hAnsi="Times New Roman" w:cs="Times New Roman"/>
          <w:sz w:val="24"/>
          <w:szCs w:val="24"/>
        </w:rPr>
        <w:t>une étagère de livres</w:t>
      </w:r>
      <w:r w:rsidR="00461C80">
        <w:rPr>
          <w:rFonts w:ascii="Times New Roman" w:hAnsi="Times New Roman" w:cs="Times New Roman"/>
          <w:sz w:val="24"/>
          <w:szCs w:val="24"/>
        </w:rPr>
        <w:t>,</w:t>
      </w:r>
      <w:r w:rsidR="00777704">
        <w:rPr>
          <w:rFonts w:ascii="Times New Roman" w:hAnsi="Times New Roman" w:cs="Times New Roman"/>
          <w:sz w:val="24"/>
          <w:szCs w:val="24"/>
        </w:rPr>
        <w:t xml:space="preserve"> exposé par Rudolf Arnheim</w:t>
      </w:r>
      <w:r w:rsidR="0041587A">
        <w:rPr>
          <w:rFonts w:ascii="Times New Roman" w:hAnsi="Times New Roman" w:cs="Times New Roman"/>
          <w:sz w:val="24"/>
          <w:szCs w:val="24"/>
        </w:rPr>
        <w:t>, critique de l’art.</w:t>
      </w:r>
      <w:r w:rsidR="0041587A">
        <w:rPr>
          <w:rStyle w:val="Appeldenotedefin"/>
          <w:rFonts w:ascii="Times New Roman" w:hAnsi="Times New Roman" w:cs="Times New Roman"/>
          <w:sz w:val="24"/>
          <w:szCs w:val="24"/>
        </w:rPr>
        <w:endnoteReference w:id="6"/>
      </w:r>
      <w:r w:rsidR="0041587A">
        <w:rPr>
          <w:rFonts w:ascii="Times New Roman" w:hAnsi="Times New Roman" w:cs="Times New Roman"/>
          <w:sz w:val="24"/>
          <w:szCs w:val="24"/>
        </w:rPr>
        <w:t xml:space="preserve"> </w:t>
      </w:r>
      <w:r w:rsidR="00981552">
        <w:rPr>
          <w:rFonts w:ascii="Times New Roman" w:hAnsi="Times New Roman" w:cs="Times New Roman"/>
          <w:sz w:val="24"/>
          <w:szCs w:val="24"/>
        </w:rPr>
        <w:t>Ce</w:t>
      </w:r>
      <w:r w:rsidR="007F271B">
        <w:rPr>
          <w:rFonts w:ascii="Times New Roman" w:hAnsi="Times New Roman" w:cs="Times New Roman"/>
          <w:sz w:val="24"/>
          <w:szCs w:val="24"/>
        </w:rPr>
        <w:t>tte analyse fin</w:t>
      </w:r>
      <w:r w:rsidR="002728B9">
        <w:rPr>
          <w:rFonts w:ascii="Times New Roman" w:hAnsi="Times New Roman" w:cs="Times New Roman"/>
          <w:sz w:val="24"/>
          <w:szCs w:val="24"/>
        </w:rPr>
        <w:t>e de la perception des objets sera approfondi</w:t>
      </w:r>
      <w:r w:rsidR="00C840C8">
        <w:rPr>
          <w:rFonts w:ascii="Times New Roman" w:hAnsi="Times New Roman" w:cs="Times New Roman"/>
          <w:sz w:val="24"/>
          <w:szCs w:val="24"/>
        </w:rPr>
        <w:t>e</w:t>
      </w:r>
      <w:r w:rsidR="007F271B">
        <w:rPr>
          <w:rFonts w:ascii="Times New Roman" w:hAnsi="Times New Roman" w:cs="Times New Roman"/>
          <w:sz w:val="24"/>
          <w:szCs w:val="24"/>
        </w:rPr>
        <w:t xml:space="preserve"> plus tard. Dans </w:t>
      </w:r>
      <w:r w:rsidR="007F271B" w:rsidRPr="007F271B">
        <w:rPr>
          <w:rFonts w:ascii="Times New Roman" w:hAnsi="Times New Roman" w:cs="Times New Roman"/>
          <w:i/>
          <w:sz w:val="24"/>
          <w:szCs w:val="24"/>
        </w:rPr>
        <w:t>The Iron Cow of Zen</w:t>
      </w:r>
      <w:r w:rsidR="007F271B">
        <w:rPr>
          <w:rFonts w:ascii="Times New Roman" w:hAnsi="Times New Roman" w:cs="Times New Roman"/>
          <w:sz w:val="24"/>
          <w:szCs w:val="24"/>
        </w:rPr>
        <w:t>, il cite des</w:t>
      </w:r>
      <w:r w:rsidR="00937C6D">
        <w:rPr>
          <w:rFonts w:ascii="Times New Roman" w:hAnsi="Times New Roman" w:cs="Times New Roman"/>
          <w:sz w:val="24"/>
          <w:szCs w:val="24"/>
        </w:rPr>
        <w:t xml:space="preserve"> exemple</w:t>
      </w:r>
      <w:r w:rsidR="00461C80">
        <w:rPr>
          <w:rFonts w:ascii="Times New Roman" w:hAnsi="Times New Roman" w:cs="Times New Roman"/>
          <w:sz w:val="24"/>
          <w:szCs w:val="24"/>
        </w:rPr>
        <w:t>s</w:t>
      </w:r>
      <w:r w:rsidR="007F271B">
        <w:rPr>
          <w:rFonts w:ascii="Times New Roman" w:hAnsi="Times New Roman" w:cs="Times New Roman"/>
          <w:sz w:val="24"/>
          <w:szCs w:val="24"/>
        </w:rPr>
        <w:t xml:space="preserve"> diversifiés</w:t>
      </w:r>
      <w:r w:rsidR="00461C80">
        <w:rPr>
          <w:rFonts w:ascii="Times New Roman" w:hAnsi="Times New Roman" w:cs="Times New Roman"/>
          <w:sz w:val="24"/>
          <w:szCs w:val="24"/>
        </w:rPr>
        <w:t> :</w:t>
      </w:r>
      <w:r w:rsidR="00937C6D">
        <w:rPr>
          <w:rFonts w:ascii="Times New Roman" w:hAnsi="Times New Roman" w:cs="Times New Roman"/>
          <w:sz w:val="24"/>
          <w:szCs w:val="24"/>
        </w:rPr>
        <w:t xml:space="preserve"> u</w:t>
      </w:r>
      <w:r w:rsidR="00526C31">
        <w:rPr>
          <w:rFonts w:ascii="Times New Roman" w:hAnsi="Times New Roman" w:cs="Times New Roman"/>
          <w:sz w:val="24"/>
          <w:szCs w:val="24"/>
        </w:rPr>
        <w:t xml:space="preserve">n film de </w:t>
      </w:r>
      <w:r w:rsidR="00937C6D">
        <w:rPr>
          <w:rFonts w:ascii="Times New Roman" w:hAnsi="Times New Roman" w:cs="Times New Roman"/>
          <w:sz w:val="24"/>
          <w:szCs w:val="24"/>
        </w:rPr>
        <w:t xml:space="preserve">Luis </w:t>
      </w:r>
      <w:r w:rsidR="005973CD">
        <w:rPr>
          <w:rFonts w:ascii="Times New Roman" w:hAnsi="Times New Roman" w:cs="Times New Roman"/>
          <w:sz w:val="24"/>
          <w:szCs w:val="24"/>
        </w:rPr>
        <w:t>Buñuel</w:t>
      </w:r>
      <w:r w:rsidR="00526C31">
        <w:rPr>
          <w:rFonts w:ascii="Times New Roman" w:hAnsi="Times New Roman" w:cs="Times New Roman"/>
          <w:sz w:val="24"/>
          <w:szCs w:val="24"/>
        </w:rPr>
        <w:t xml:space="preserve">, </w:t>
      </w:r>
      <w:r w:rsidR="00526C31" w:rsidRPr="00E073A4">
        <w:rPr>
          <w:rFonts w:ascii="Times New Roman" w:hAnsi="Times New Roman" w:cs="Times New Roman"/>
          <w:i/>
          <w:sz w:val="24"/>
          <w:szCs w:val="24"/>
        </w:rPr>
        <w:t>L’</w:t>
      </w:r>
      <w:r w:rsidR="00937C6D" w:rsidRPr="00E073A4">
        <w:rPr>
          <w:rFonts w:ascii="Times New Roman" w:hAnsi="Times New Roman" w:cs="Times New Roman"/>
          <w:i/>
          <w:sz w:val="24"/>
          <w:szCs w:val="24"/>
        </w:rPr>
        <w:t>obscur ob</w:t>
      </w:r>
      <w:r w:rsidR="00526C31" w:rsidRPr="00E073A4">
        <w:rPr>
          <w:rFonts w:ascii="Times New Roman" w:hAnsi="Times New Roman" w:cs="Times New Roman"/>
          <w:i/>
          <w:sz w:val="24"/>
          <w:szCs w:val="24"/>
        </w:rPr>
        <w:t>jet du désir</w:t>
      </w:r>
      <w:r w:rsidR="00526C31">
        <w:rPr>
          <w:rFonts w:ascii="Times New Roman" w:hAnsi="Times New Roman" w:cs="Times New Roman"/>
          <w:sz w:val="24"/>
          <w:szCs w:val="24"/>
        </w:rPr>
        <w:t xml:space="preserve"> où deux comédiennes jouent</w:t>
      </w:r>
      <w:r w:rsidR="00E073A4">
        <w:rPr>
          <w:rFonts w:ascii="Times New Roman" w:hAnsi="Times New Roman" w:cs="Times New Roman"/>
          <w:sz w:val="24"/>
          <w:szCs w:val="24"/>
        </w:rPr>
        <w:t xml:space="preserve"> </w:t>
      </w:r>
      <w:r w:rsidR="00526C31">
        <w:rPr>
          <w:rFonts w:ascii="Times New Roman" w:hAnsi="Times New Roman" w:cs="Times New Roman"/>
          <w:sz w:val="24"/>
          <w:szCs w:val="24"/>
        </w:rPr>
        <w:t>deux aspects d’</w:t>
      </w:r>
      <w:r w:rsidR="00AB7967">
        <w:rPr>
          <w:rFonts w:ascii="Times New Roman" w:hAnsi="Times New Roman" w:cs="Times New Roman"/>
          <w:sz w:val="24"/>
          <w:szCs w:val="24"/>
        </w:rPr>
        <w:t>un même personnage; l’alternance mystérieuse entre le</w:t>
      </w:r>
      <w:r w:rsidR="00937C6D">
        <w:rPr>
          <w:rFonts w:ascii="Times New Roman" w:hAnsi="Times New Roman" w:cs="Times New Roman"/>
          <w:sz w:val="24"/>
          <w:szCs w:val="24"/>
        </w:rPr>
        <w:t xml:space="preserve"> Dr Jecky</w:t>
      </w:r>
      <w:r w:rsidR="00526C31">
        <w:rPr>
          <w:rFonts w:ascii="Times New Roman" w:hAnsi="Times New Roman" w:cs="Times New Roman"/>
          <w:sz w:val="24"/>
          <w:szCs w:val="24"/>
        </w:rPr>
        <w:t>l</w:t>
      </w:r>
      <w:r w:rsidR="00937C6D">
        <w:rPr>
          <w:rFonts w:ascii="Times New Roman" w:hAnsi="Times New Roman" w:cs="Times New Roman"/>
          <w:sz w:val="24"/>
          <w:szCs w:val="24"/>
        </w:rPr>
        <w:t>l</w:t>
      </w:r>
      <w:r w:rsidR="00461C80">
        <w:rPr>
          <w:rFonts w:ascii="Times New Roman" w:hAnsi="Times New Roman" w:cs="Times New Roman"/>
          <w:sz w:val="24"/>
          <w:szCs w:val="24"/>
        </w:rPr>
        <w:t xml:space="preserve"> et Mr Hyde chez</w:t>
      </w:r>
      <w:r w:rsidR="00AB7967">
        <w:rPr>
          <w:rFonts w:ascii="Times New Roman" w:hAnsi="Times New Roman" w:cs="Times New Roman"/>
          <w:sz w:val="24"/>
          <w:szCs w:val="24"/>
        </w:rPr>
        <w:t xml:space="preserve"> R. L. Stevenson;</w:t>
      </w:r>
      <w:r w:rsidR="00526C31">
        <w:rPr>
          <w:rFonts w:ascii="Times New Roman" w:hAnsi="Times New Roman" w:cs="Times New Roman"/>
          <w:sz w:val="24"/>
          <w:szCs w:val="24"/>
        </w:rPr>
        <w:t xml:space="preserve"> l’altern</w:t>
      </w:r>
      <w:r w:rsidR="00E073A4">
        <w:rPr>
          <w:rFonts w:ascii="Times New Roman" w:hAnsi="Times New Roman" w:cs="Times New Roman"/>
          <w:sz w:val="24"/>
          <w:szCs w:val="24"/>
        </w:rPr>
        <w:t>ance inconc</w:t>
      </w:r>
      <w:r w:rsidR="005C2BC4">
        <w:rPr>
          <w:rFonts w:ascii="Times New Roman" w:hAnsi="Times New Roman" w:cs="Times New Roman"/>
          <w:sz w:val="24"/>
          <w:szCs w:val="24"/>
        </w:rPr>
        <w:t>evable entre l</w:t>
      </w:r>
      <w:r w:rsidR="00526C31">
        <w:rPr>
          <w:rFonts w:ascii="Times New Roman" w:hAnsi="Times New Roman" w:cs="Times New Roman"/>
          <w:sz w:val="24"/>
          <w:szCs w:val="24"/>
        </w:rPr>
        <w:t>e vie</w:t>
      </w:r>
      <w:r w:rsidR="00937C6D">
        <w:rPr>
          <w:rFonts w:ascii="Times New Roman" w:hAnsi="Times New Roman" w:cs="Times New Roman"/>
          <w:sz w:val="24"/>
          <w:szCs w:val="24"/>
        </w:rPr>
        <w:t>u</w:t>
      </w:r>
      <w:r w:rsidR="00526C31">
        <w:rPr>
          <w:rFonts w:ascii="Times New Roman" w:hAnsi="Times New Roman" w:cs="Times New Roman"/>
          <w:sz w:val="24"/>
          <w:szCs w:val="24"/>
        </w:rPr>
        <w:t>x monsieu</w:t>
      </w:r>
      <w:r w:rsidR="00937C6D">
        <w:rPr>
          <w:rFonts w:ascii="Times New Roman" w:hAnsi="Times New Roman" w:cs="Times New Roman"/>
          <w:sz w:val="24"/>
          <w:szCs w:val="24"/>
        </w:rPr>
        <w:t>r</w:t>
      </w:r>
      <w:r w:rsidR="00461C80">
        <w:rPr>
          <w:rFonts w:ascii="Times New Roman" w:hAnsi="Times New Roman" w:cs="Times New Roman"/>
          <w:sz w:val="24"/>
          <w:szCs w:val="24"/>
        </w:rPr>
        <w:t xml:space="preserve"> Eichmann à son</w:t>
      </w:r>
      <w:r w:rsidR="00526C31">
        <w:rPr>
          <w:rFonts w:ascii="Times New Roman" w:hAnsi="Times New Roman" w:cs="Times New Roman"/>
          <w:sz w:val="24"/>
          <w:szCs w:val="24"/>
        </w:rPr>
        <w:t xml:space="preserve"> procès</w:t>
      </w:r>
      <w:r w:rsidR="005B13CC">
        <w:rPr>
          <w:rFonts w:ascii="Times New Roman" w:hAnsi="Times New Roman" w:cs="Times New Roman"/>
          <w:sz w:val="24"/>
          <w:szCs w:val="24"/>
        </w:rPr>
        <w:t>,</w:t>
      </w:r>
      <w:r w:rsidR="00526C31">
        <w:rPr>
          <w:rFonts w:ascii="Times New Roman" w:hAnsi="Times New Roman" w:cs="Times New Roman"/>
          <w:sz w:val="24"/>
          <w:szCs w:val="24"/>
        </w:rPr>
        <w:t xml:space="preserve"> contrasté avec l’horreur q</w:t>
      </w:r>
      <w:r w:rsidR="00937C6D">
        <w:rPr>
          <w:rFonts w:ascii="Times New Roman" w:hAnsi="Times New Roman" w:cs="Times New Roman"/>
          <w:sz w:val="24"/>
          <w:szCs w:val="24"/>
        </w:rPr>
        <w:t>u</w:t>
      </w:r>
      <w:r w:rsidR="00526C31">
        <w:rPr>
          <w:rFonts w:ascii="Times New Roman" w:hAnsi="Times New Roman" w:cs="Times New Roman"/>
          <w:sz w:val="24"/>
          <w:szCs w:val="24"/>
        </w:rPr>
        <w:t xml:space="preserve">’il a tout simplement organisé, bon </w:t>
      </w:r>
      <w:r w:rsidR="00526C31" w:rsidRPr="005C2BC4">
        <w:rPr>
          <w:rFonts w:ascii="Times New Roman" w:hAnsi="Times New Roman" w:cs="Times New Roman"/>
          <w:sz w:val="24"/>
          <w:szCs w:val="24"/>
        </w:rPr>
        <w:t>fonctionnaire comme bon père de famille</w:t>
      </w:r>
      <w:r w:rsidR="00E5156C">
        <w:rPr>
          <w:rFonts w:ascii="Times New Roman" w:hAnsi="Times New Roman" w:cs="Times New Roman"/>
          <w:sz w:val="24"/>
          <w:szCs w:val="24"/>
        </w:rPr>
        <w:t>.</w:t>
      </w:r>
      <w:r w:rsidR="0041587A">
        <w:rPr>
          <w:rStyle w:val="Appeldenotedefin"/>
          <w:rFonts w:ascii="Times New Roman" w:hAnsi="Times New Roman" w:cs="Times New Roman"/>
          <w:sz w:val="24"/>
          <w:szCs w:val="24"/>
        </w:rPr>
        <w:endnoteReference w:id="7"/>
      </w:r>
    </w:p>
    <w:p w:rsidR="00444773" w:rsidRDefault="00D64D9E" w:rsidP="000D5B6C">
      <w:pPr>
        <w:rPr>
          <w:rFonts w:ascii="Times New Roman" w:hAnsi="Times New Roman" w:cs="Times New Roman"/>
          <w:sz w:val="24"/>
          <w:szCs w:val="24"/>
        </w:rPr>
      </w:pPr>
      <w:r>
        <w:rPr>
          <w:rFonts w:ascii="Times New Roman" w:hAnsi="Times New Roman" w:cs="Times New Roman"/>
          <w:sz w:val="24"/>
          <w:szCs w:val="24"/>
        </w:rPr>
        <w:t xml:space="preserve">Dans </w:t>
      </w:r>
      <w:r w:rsidRPr="00D64D9E">
        <w:rPr>
          <w:rFonts w:ascii="Times New Roman" w:hAnsi="Times New Roman" w:cs="Times New Roman"/>
          <w:i/>
          <w:sz w:val="24"/>
          <w:szCs w:val="24"/>
        </w:rPr>
        <w:t>The Butterfly’s Dream</w:t>
      </w:r>
      <w:r w:rsidR="00526C31">
        <w:rPr>
          <w:rFonts w:ascii="Times New Roman" w:hAnsi="Times New Roman" w:cs="Times New Roman"/>
          <w:sz w:val="24"/>
          <w:szCs w:val="24"/>
        </w:rPr>
        <w:t xml:space="preserve"> </w:t>
      </w:r>
      <w:r w:rsidR="00923380">
        <w:rPr>
          <w:rFonts w:ascii="Times New Roman" w:hAnsi="Times New Roman" w:cs="Times New Roman"/>
          <w:sz w:val="24"/>
          <w:szCs w:val="24"/>
        </w:rPr>
        <w:t>il</w:t>
      </w:r>
      <w:r w:rsidR="00C840C8">
        <w:rPr>
          <w:rFonts w:ascii="Times New Roman" w:hAnsi="Times New Roman" w:cs="Times New Roman"/>
          <w:sz w:val="24"/>
          <w:szCs w:val="24"/>
        </w:rPr>
        <w:t xml:space="preserve"> approfondit l’analyse de cette</w:t>
      </w:r>
      <w:r w:rsidR="00526C31">
        <w:rPr>
          <w:rFonts w:ascii="Times New Roman" w:hAnsi="Times New Roman" w:cs="Times New Roman"/>
          <w:sz w:val="24"/>
          <w:szCs w:val="24"/>
        </w:rPr>
        <w:t xml:space="preserve"> tension à la base de la création de la conscience.</w:t>
      </w:r>
      <w:r w:rsidR="00E32B55" w:rsidRPr="00E32B55">
        <w:rPr>
          <w:rFonts w:ascii="Times New Roman" w:hAnsi="Times New Roman" w:cs="Times New Roman"/>
          <w:i/>
          <w:sz w:val="24"/>
          <w:szCs w:val="24"/>
        </w:rPr>
        <w:t xml:space="preserve"> </w:t>
      </w:r>
      <w:r w:rsidR="00937C6D">
        <w:rPr>
          <w:rFonts w:ascii="Times New Roman" w:hAnsi="Times New Roman" w:cs="Times New Roman"/>
          <w:sz w:val="24"/>
          <w:szCs w:val="24"/>
        </w:rPr>
        <w:t>Il propose quelques exer</w:t>
      </w:r>
      <w:r w:rsidR="00E073A4">
        <w:rPr>
          <w:rFonts w:ascii="Times New Roman" w:hAnsi="Times New Roman" w:cs="Times New Roman"/>
          <w:sz w:val="24"/>
          <w:szCs w:val="24"/>
        </w:rPr>
        <w:t>c</w:t>
      </w:r>
      <w:r w:rsidR="00937C6D">
        <w:rPr>
          <w:rFonts w:ascii="Times New Roman" w:hAnsi="Times New Roman" w:cs="Times New Roman"/>
          <w:sz w:val="24"/>
          <w:szCs w:val="24"/>
        </w:rPr>
        <w:t>ices au lecteur</w:t>
      </w:r>
      <w:r w:rsidR="00E5156C">
        <w:rPr>
          <w:rFonts w:ascii="Times New Roman" w:hAnsi="Times New Roman" w:cs="Times New Roman"/>
          <w:sz w:val="24"/>
          <w:szCs w:val="24"/>
        </w:rPr>
        <w:t>,</w:t>
      </w:r>
      <w:r w:rsidR="00C57C97">
        <w:rPr>
          <w:rFonts w:ascii="Times New Roman" w:hAnsi="Times New Roman" w:cs="Times New Roman"/>
          <w:sz w:val="24"/>
          <w:szCs w:val="24"/>
        </w:rPr>
        <w:t xml:space="preserve"> </w:t>
      </w:r>
      <w:r w:rsidR="00C840C8">
        <w:rPr>
          <w:rFonts w:ascii="Times New Roman" w:hAnsi="Times New Roman" w:cs="Times New Roman"/>
          <w:sz w:val="24"/>
          <w:szCs w:val="24"/>
        </w:rPr>
        <w:t>en poursuiv</w:t>
      </w:r>
      <w:r w:rsidR="00E5156C">
        <w:rPr>
          <w:rFonts w:ascii="Times New Roman" w:hAnsi="Times New Roman" w:cs="Times New Roman"/>
          <w:sz w:val="24"/>
          <w:szCs w:val="24"/>
        </w:rPr>
        <w:t>ant l’approche de Rudolf Arnheim,</w:t>
      </w:r>
      <w:r w:rsidR="00900F40">
        <w:rPr>
          <w:rStyle w:val="Appeldenotedefin"/>
          <w:rFonts w:ascii="Times New Roman" w:hAnsi="Times New Roman" w:cs="Times New Roman"/>
          <w:sz w:val="24"/>
          <w:szCs w:val="24"/>
        </w:rPr>
        <w:endnoteReference w:id="8"/>
      </w:r>
      <w:r w:rsidR="00937C6D">
        <w:rPr>
          <w:rFonts w:ascii="Times New Roman" w:hAnsi="Times New Roman" w:cs="Times New Roman"/>
          <w:sz w:val="24"/>
          <w:szCs w:val="24"/>
        </w:rPr>
        <w:t xml:space="preserve"> afin d’illustrer les deux modes de conscience du moi.</w:t>
      </w:r>
      <w:r w:rsidR="00923380">
        <w:rPr>
          <w:rFonts w:ascii="Times New Roman" w:hAnsi="Times New Roman" w:cs="Times New Roman"/>
          <w:sz w:val="24"/>
          <w:szCs w:val="24"/>
        </w:rPr>
        <w:t xml:space="preserve"> A</w:t>
      </w:r>
      <w:r w:rsidR="00E073A4">
        <w:rPr>
          <w:rFonts w:ascii="Times New Roman" w:hAnsi="Times New Roman" w:cs="Times New Roman"/>
          <w:sz w:val="24"/>
          <w:szCs w:val="24"/>
        </w:rPr>
        <w:t>ssis à lire</w:t>
      </w:r>
      <w:r w:rsidR="00923380">
        <w:rPr>
          <w:rFonts w:ascii="Times New Roman" w:hAnsi="Times New Roman" w:cs="Times New Roman"/>
          <w:sz w:val="24"/>
          <w:szCs w:val="24"/>
        </w:rPr>
        <w:t xml:space="preserve"> dans son fauteuil</w:t>
      </w:r>
      <w:r w:rsidR="00E073A4">
        <w:rPr>
          <w:rFonts w:ascii="Times New Roman" w:hAnsi="Times New Roman" w:cs="Times New Roman"/>
          <w:sz w:val="24"/>
          <w:szCs w:val="24"/>
        </w:rPr>
        <w:t xml:space="preserve"> </w:t>
      </w:r>
      <w:r w:rsidR="00937C6D">
        <w:rPr>
          <w:rFonts w:ascii="Times New Roman" w:hAnsi="Times New Roman" w:cs="Times New Roman"/>
          <w:sz w:val="24"/>
          <w:szCs w:val="24"/>
        </w:rPr>
        <w:t>on se sent au cen</w:t>
      </w:r>
      <w:r w:rsidR="00E073A4">
        <w:rPr>
          <w:rFonts w:ascii="Times New Roman" w:hAnsi="Times New Roman" w:cs="Times New Roman"/>
          <w:sz w:val="24"/>
          <w:szCs w:val="24"/>
        </w:rPr>
        <w:t>t</w:t>
      </w:r>
      <w:r w:rsidR="00923380">
        <w:rPr>
          <w:rFonts w:ascii="Times New Roman" w:hAnsi="Times New Roman" w:cs="Times New Roman"/>
          <w:sz w:val="24"/>
          <w:szCs w:val="24"/>
        </w:rPr>
        <w:t>re de son</w:t>
      </w:r>
      <w:r w:rsidR="00937C6D">
        <w:rPr>
          <w:rFonts w:ascii="Times New Roman" w:hAnsi="Times New Roman" w:cs="Times New Roman"/>
          <w:sz w:val="24"/>
          <w:szCs w:val="24"/>
        </w:rPr>
        <w:t xml:space="preserve"> monde, participant central du la perception. Si, par la suite, on choisit un objet dans</w:t>
      </w:r>
      <w:r w:rsidR="00B33F3C">
        <w:rPr>
          <w:rFonts w:ascii="Times New Roman" w:hAnsi="Times New Roman" w:cs="Times New Roman"/>
          <w:sz w:val="24"/>
          <w:szCs w:val="24"/>
        </w:rPr>
        <w:t xml:space="preserve"> </w:t>
      </w:r>
      <w:r w:rsidR="00937C6D">
        <w:rPr>
          <w:rFonts w:ascii="Times New Roman" w:hAnsi="Times New Roman" w:cs="Times New Roman"/>
          <w:sz w:val="24"/>
          <w:szCs w:val="24"/>
        </w:rPr>
        <w:t>la pièce et que l’</w:t>
      </w:r>
      <w:r w:rsidR="00E073A4">
        <w:rPr>
          <w:rFonts w:ascii="Times New Roman" w:hAnsi="Times New Roman" w:cs="Times New Roman"/>
          <w:sz w:val="24"/>
          <w:szCs w:val="24"/>
        </w:rPr>
        <w:t>on i</w:t>
      </w:r>
      <w:r w:rsidR="00937C6D">
        <w:rPr>
          <w:rFonts w:ascii="Times New Roman" w:hAnsi="Times New Roman" w:cs="Times New Roman"/>
          <w:sz w:val="24"/>
          <w:szCs w:val="24"/>
        </w:rPr>
        <w:t>magine le m</w:t>
      </w:r>
      <w:r w:rsidR="00E073A4">
        <w:rPr>
          <w:rFonts w:ascii="Times New Roman" w:hAnsi="Times New Roman" w:cs="Times New Roman"/>
          <w:sz w:val="24"/>
          <w:szCs w:val="24"/>
        </w:rPr>
        <w:t>o</w:t>
      </w:r>
      <w:r w:rsidR="00937C6D">
        <w:rPr>
          <w:rFonts w:ascii="Times New Roman" w:hAnsi="Times New Roman" w:cs="Times New Roman"/>
          <w:sz w:val="24"/>
          <w:szCs w:val="24"/>
        </w:rPr>
        <w:t>nde organisé à partir de ce point, on devie</w:t>
      </w:r>
      <w:r w:rsidR="00E073A4">
        <w:rPr>
          <w:rFonts w:ascii="Times New Roman" w:hAnsi="Times New Roman" w:cs="Times New Roman"/>
          <w:sz w:val="24"/>
          <w:szCs w:val="24"/>
        </w:rPr>
        <w:t>nt ob</w:t>
      </w:r>
      <w:r w:rsidR="00937C6D">
        <w:rPr>
          <w:rFonts w:ascii="Times New Roman" w:hAnsi="Times New Roman" w:cs="Times New Roman"/>
          <w:sz w:val="24"/>
          <w:szCs w:val="24"/>
        </w:rPr>
        <w:t>servateur du même monde. Se promenan</w:t>
      </w:r>
      <w:r w:rsidR="00D6298B">
        <w:rPr>
          <w:rFonts w:ascii="Times New Roman" w:hAnsi="Times New Roman" w:cs="Times New Roman"/>
          <w:sz w:val="24"/>
          <w:szCs w:val="24"/>
        </w:rPr>
        <w:t>t dans un champ par une</w:t>
      </w:r>
      <w:r w:rsidR="00E073A4">
        <w:rPr>
          <w:rFonts w:ascii="Times New Roman" w:hAnsi="Times New Roman" w:cs="Times New Roman"/>
          <w:sz w:val="24"/>
          <w:szCs w:val="24"/>
        </w:rPr>
        <w:t xml:space="preserve"> jo</w:t>
      </w:r>
      <w:r w:rsidR="00937C6D">
        <w:rPr>
          <w:rFonts w:ascii="Times New Roman" w:hAnsi="Times New Roman" w:cs="Times New Roman"/>
          <w:sz w:val="24"/>
          <w:szCs w:val="24"/>
        </w:rPr>
        <w:t>urnée d’été, on est participant, au centre de son monde agréable. Si, tout à coup, on s’entend appeler au loin, immédiatemen</w:t>
      </w:r>
      <w:r w:rsidR="00E073A4">
        <w:rPr>
          <w:rFonts w:ascii="Times New Roman" w:hAnsi="Times New Roman" w:cs="Times New Roman"/>
          <w:sz w:val="24"/>
          <w:szCs w:val="24"/>
        </w:rPr>
        <w:t>t, on se sent p</w:t>
      </w:r>
      <w:r w:rsidR="00CD2827">
        <w:rPr>
          <w:rFonts w:ascii="Times New Roman" w:hAnsi="Times New Roman" w:cs="Times New Roman"/>
          <w:sz w:val="24"/>
          <w:szCs w:val="24"/>
        </w:rPr>
        <w:t>ériphérique, observé</w:t>
      </w:r>
      <w:r w:rsidR="006D341F">
        <w:rPr>
          <w:rFonts w:ascii="Times New Roman" w:hAnsi="Times New Roman" w:cs="Times New Roman"/>
          <w:sz w:val="24"/>
          <w:szCs w:val="24"/>
        </w:rPr>
        <w:t xml:space="preserve">. On est participant ou observateur du même monde, mais on ne peut être les deux à la fois. </w:t>
      </w:r>
      <w:r w:rsidR="00E073A4">
        <w:rPr>
          <w:rFonts w:ascii="Times New Roman" w:hAnsi="Times New Roman" w:cs="Times New Roman"/>
          <w:sz w:val="24"/>
          <w:szCs w:val="24"/>
        </w:rPr>
        <w:t>Il résulte une tension ent</w:t>
      </w:r>
      <w:r w:rsidR="006D341F">
        <w:rPr>
          <w:rFonts w:ascii="Times New Roman" w:hAnsi="Times New Roman" w:cs="Times New Roman"/>
          <w:sz w:val="24"/>
          <w:szCs w:val="24"/>
        </w:rPr>
        <w:t>re deux points de v</w:t>
      </w:r>
      <w:r w:rsidR="00E073A4">
        <w:rPr>
          <w:rFonts w:ascii="Times New Roman" w:hAnsi="Times New Roman" w:cs="Times New Roman"/>
          <w:sz w:val="24"/>
          <w:szCs w:val="24"/>
        </w:rPr>
        <w:t>u</w:t>
      </w:r>
      <w:r w:rsidR="006D341F">
        <w:rPr>
          <w:rFonts w:ascii="Times New Roman" w:hAnsi="Times New Roman" w:cs="Times New Roman"/>
          <w:sz w:val="24"/>
          <w:szCs w:val="24"/>
        </w:rPr>
        <w:t>e incompatible</w:t>
      </w:r>
      <w:r w:rsidR="00A2566F">
        <w:rPr>
          <w:rFonts w:ascii="Times New Roman" w:hAnsi="Times New Roman" w:cs="Times New Roman"/>
          <w:sz w:val="24"/>
          <w:szCs w:val="24"/>
        </w:rPr>
        <w:t>s</w:t>
      </w:r>
      <w:r w:rsidR="006D341F">
        <w:rPr>
          <w:rFonts w:ascii="Times New Roman" w:hAnsi="Times New Roman" w:cs="Times New Roman"/>
          <w:sz w:val="24"/>
          <w:szCs w:val="24"/>
        </w:rPr>
        <w:t xml:space="preserve">, tension qui est résolue par la conscience à travers une </w:t>
      </w:r>
      <w:r w:rsidR="00E32B55">
        <w:rPr>
          <w:rFonts w:ascii="Times New Roman" w:hAnsi="Times New Roman" w:cs="Times New Roman"/>
          <w:sz w:val="24"/>
          <w:szCs w:val="24"/>
        </w:rPr>
        <w:t>alternance temporelle cyclique</w:t>
      </w:r>
      <w:r w:rsidR="00A2566F">
        <w:rPr>
          <w:rFonts w:ascii="Times New Roman" w:hAnsi="Times New Roman" w:cs="Times New Roman"/>
          <w:sz w:val="24"/>
          <w:szCs w:val="24"/>
        </w:rPr>
        <w:t xml:space="preserve"> structurée par</w:t>
      </w:r>
      <w:r w:rsidR="00461C80">
        <w:rPr>
          <w:rFonts w:ascii="Times New Roman" w:hAnsi="Times New Roman" w:cs="Times New Roman"/>
          <w:sz w:val="24"/>
          <w:szCs w:val="24"/>
        </w:rPr>
        <w:t xml:space="preserve"> le langage</w:t>
      </w:r>
      <w:r w:rsidR="00444773">
        <w:rPr>
          <w:rFonts w:ascii="Times New Roman" w:hAnsi="Times New Roman" w:cs="Times New Roman"/>
          <w:sz w:val="24"/>
          <w:szCs w:val="24"/>
        </w:rPr>
        <w:t> :</w:t>
      </w:r>
    </w:p>
    <w:p w:rsidR="00444773" w:rsidRDefault="00762744" w:rsidP="00762744">
      <w:pPr>
        <w:ind w:left="567"/>
        <w:rPr>
          <w:rFonts w:ascii="Times New Roman" w:hAnsi="Times New Roman" w:cs="Times New Roman"/>
          <w:sz w:val="24"/>
          <w:szCs w:val="24"/>
        </w:rPr>
      </w:pPr>
      <w:r>
        <w:rPr>
          <w:rFonts w:ascii="Times New Roman" w:hAnsi="Times New Roman" w:cs="Times New Roman"/>
          <w:sz w:val="24"/>
          <w:szCs w:val="24"/>
        </w:rPr>
        <w:t>… il y a une alternation entre observateur et participant qui empêche l’accumulation de la tension. C’est l’interruption de cette tension qui rend nécessaire la conscience; ou bien, encore mieux, qui rend nécessaire la conscience-d’un- monde-réel-extérieur. </w:t>
      </w:r>
      <w:r w:rsidR="00BF3E08">
        <w:rPr>
          <w:rStyle w:val="Appeldenotedefin"/>
          <w:rFonts w:ascii="Times New Roman" w:hAnsi="Times New Roman" w:cs="Times New Roman"/>
          <w:sz w:val="24"/>
          <w:szCs w:val="24"/>
        </w:rPr>
        <w:endnoteReference w:id="9"/>
      </w:r>
      <w:r w:rsidR="00D6298B">
        <w:rPr>
          <w:rFonts w:ascii="Times New Roman" w:hAnsi="Times New Roman" w:cs="Times New Roman"/>
          <w:sz w:val="24"/>
          <w:szCs w:val="24"/>
        </w:rPr>
        <w:t xml:space="preserve"> </w:t>
      </w:r>
    </w:p>
    <w:p w:rsidR="00474680" w:rsidRPr="00B33F3C" w:rsidRDefault="00243C6B" w:rsidP="000D5B6C">
      <w:pPr>
        <w:rPr>
          <w:rFonts w:ascii="Times New Roman" w:hAnsi="Times New Roman" w:cs="Times New Roman"/>
          <w:sz w:val="24"/>
          <w:szCs w:val="24"/>
        </w:rPr>
      </w:pPr>
      <w:r>
        <w:rPr>
          <w:rFonts w:ascii="Times New Roman" w:hAnsi="Times New Roman" w:cs="Times New Roman"/>
          <w:sz w:val="24"/>
          <w:szCs w:val="24"/>
        </w:rPr>
        <w:t>Pourtant, la création de concepts par la langue finira par figer et trahir cette conscience vécue</w:t>
      </w:r>
      <w:r w:rsidR="002521CA">
        <w:rPr>
          <w:rFonts w:ascii="Times New Roman" w:hAnsi="Times New Roman" w:cs="Times New Roman"/>
          <w:sz w:val="24"/>
          <w:szCs w:val="24"/>
        </w:rPr>
        <w:t>.</w:t>
      </w:r>
    </w:p>
    <w:p w:rsidR="000F34F0" w:rsidRPr="00923380" w:rsidRDefault="001E13CB" w:rsidP="000D5B6C">
      <w:pPr>
        <w:rPr>
          <w:rFonts w:ascii="Times New Roman" w:hAnsi="Times New Roman" w:cs="Times New Roman"/>
          <w:sz w:val="24"/>
          <w:szCs w:val="24"/>
        </w:rPr>
      </w:pPr>
      <w:r>
        <w:rPr>
          <w:rFonts w:ascii="Times New Roman" w:hAnsi="Times New Roman" w:cs="Times New Roman"/>
          <w:sz w:val="24"/>
          <w:szCs w:val="24"/>
        </w:rPr>
        <w:t xml:space="preserve">Dans </w:t>
      </w:r>
      <w:r w:rsidRPr="001E13CB">
        <w:rPr>
          <w:rFonts w:ascii="Times New Roman" w:hAnsi="Times New Roman" w:cs="Times New Roman"/>
          <w:i/>
          <w:sz w:val="24"/>
          <w:szCs w:val="24"/>
        </w:rPr>
        <w:t>The Bu</w:t>
      </w:r>
      <w:r w:rsidR="00EF1421">
        <w:rPr>
          <w:rFonts w:ascii="Times New Roman" w:hAnsi="Times New Roman" w:cs="Times New Roman"/>
          <w:i/>
          <w:sz w:val="24"/>
          <w:szCs w:val="24"/>
        </w:rPr>
        <w:t>t</w:t>
      </w:r>
      <w:r w:rsidRPr="001E13CB">
        <w:rPr>
          <w:rFonts w:ascii="Times New Roman" w:hAnsi="Times New Roman" w:cs="Times New Roman"/>
          <w:i/>
          <w:sz w:val="24"/>
          <w:szCs w:val="24"/>
        </w:rPr>
        <w:t>terfly’s Dream</w:t>
      </w:r>
      <w:r w:rsidR="00923380" w:rsidRPr="00923380">
        <w:rPr>
          <w:rFonts w:ascii="Times New Roman" w:hAnsi="Times New Roman" w:cs="Times New Roman"/>
          <w:sz w:val="24"/>
          <w:szCs w:val="24"/>
        </w:rPr>
        <w:t>,</w:t>
      </w:r>
      <w:r w:rsidR="00923380">
        <w:rPr>
          <w:rFonts w:ascii="Times New Roman" w:hAnsi="Times New Roman" w:cs="Times New Roman"/>
          <w:sz w:val="24"/>
          <w:szCs w:val="24"/>
        </w:rPr>
        <w:t xml:space="preserve"> Low commente</w:t>
      </w:r>
      <w:r w:rsidR="00ED2FFA">
        <w:rPr>
          <w:rFonts w:ascii="Times New Roman" w:hAnsi="Times New Roman" w:cs="Times New Roman"/>
          <w:sz w:val="24"/>
          <w:szCs w:val="24"/>
        </w:rPr>
        <w:t xml:space="preserve"> un dessin d’Escher</w:t>
      </w:r>
      <w:r w:rsidR="00ED2FFA">
        <w:rPr>
          <w:rStyle w:val="Appeldenotedefin"/>
          <w:rFonts w:ascii="Times New Roman" w:hAnsi="Times New Roman" w:cs="Times New Roman"/>
          <w:sz w:val="24"/>
          <w:szCs w:val="24"/>
        </w:rPr>
        <w:endnoteReference w:id="10"/>
      </w:r>
      <w:r w:rsidR="00ED2FFA">
        <w:rPr>
          <w:rFonts w:ascii="Times New Roman" w:hAnsi="Times New Roman" w:cs="Times New Roman"/>
          <w:sz w:val="24"/>
          <w:szCs w:val="24"/>
        </w:rPr>
        <w:t xml:space="preserve"> </w:t>
      </w:r>
      <w:r w:rsidR="00923380">
        <w:rPr>
          <w:rFonts w:ascii="Times New Roman" w:hAnsi="Times New Roman" w:cs="Times New Roman"/>
          <w:sz w:val="24"/>
          <w:szCs w:val="24"/>
        </w:rPr>
        <w:t>qui</w:t>
      </w:r>
      <w:r w:rsidR="00923380" w:rsidRPr="00923380">
        <w:rPr>
          <w:rFonts w:ascii="Times New Roman" w:hAnsi="Times New Roman" w:cs="Times New Roman"/>
          <w:sz w:val="24"/>
          <w:szCs w:val="24"/>
        </w:rPr>
        <w:t xml:space="preserve"> peut être interprété à partir </w:t>
      </w:r>
      <w:r w:rsidR="007F271B">
        <w:rPr>
          <w:rFonts w:ascii="Times New Roman" w:hAnsi="Times New Roman" w:cs="Times New Roman"/>
          <w:sz w:val="24"/>
          <w:szCs w:val="24"/>
        </w:rPr>
        <w:t>de deux points de vue mais pas d</w:t>
      </w:r>
      <w:r w:rsidR="00923380" w:rsidRPr="00923380">
        <w:rPr>
          <w:rFonts w:ascii="Times New Roman" w:hAnsi="Times New Roman" w:cs="Times New Roman"/>
          <w:sz w:val="24"/>
          <w:szCs w:val="24"/>
        </w:rPr>
        <w:t>es deux à la fois. Le point de transition entre ces deux interprétations incomp</w:t>
      </w:r>
      <w:r w:rsidR="00923380">
        <w:rPr>
          <w:rFonts w:ascii="Times New Roman" w:hAnsi="Times New Roman" w:cs="Times New Roman"/>
          <w:sz w:val="24"/>
          <w:szCs w:val="24"/>
        </w:rPr>
        <w:t>atibles es</w:t>
      </w:r>
      <w:r w:rsidR="007F271B">
        <w:rPr>
          <w:rFonts w:ascii="Times New Roman" w:hAnsi="Times New Roman" w:cs="Times New Roman"/>
          <w:sz w:val="24"/>
          <w:szCs w:val="24"/>
        </w:rPr>
        <w:t xml:space="preserve">t dissimulé dans un cercle </w:t>
      </w:r>
      <w:r w:rsidR="00923380" w:rsidRPr="00923380">
        <w:rPr>
          <w:rFonts w:ascii="Times New Roman" w:hAnsi="Times New Roman" w:cs="Times New Roman"/>
          <w:sz w:val="24"/>
          <w:szCs w:val="24"/>
        </w:rPr>
        <w:t>qui cache ce point impossible.</w:t>
      </w:r>
      <w:r w:rsidR="00923380">
        <w:rPr>
          <w:rFonts w:ascii="Times New Roman" w:hAnsi="Times New Roman" w:cs="Times New Roman"/>
          <w:sz w:val="24"/>
          <w:szCs w:val="24"/>
        </w:rPr>
        <w:t xml:space="preserve"> C’est le point de rupture, de transition, d’intuition créatrice.</w:t>
      </w:r>
      <w:r w:rsidR="007F271B">
        <w:rPr>
          <w:rFonts w:ascii="Times New Roman" w:hAnsi="Times New Roman" w:cs="Times New Roman"/>
          <w:sz w:val="24"/>
          <w:szCs w:val="24"/>
        </w:rPr>
        <w:t xml:space="preserve"> Autre exemple : d</w:t>
      </w:r>
      <w:r w:rsidR="000A4CCF">
        <w:rPr>
          <w:rFonts w:ascii="Times New Roman" w:hAnsi="Times New Roman" w:cs="Times New Roman"/>
          <w:sz w:val="24"/>
          <w:szCs w:val="24"/>
        </w:rPr>
        <w:t>ans la quotidienneté, la conscience de la troisième dimension su</w:t>
      </w:r>
      <w:r w:rsidR="007F271B">
        <w:rPr>
          <w:rFonts w:ascii="Times New Roman" w:hAnsi="Times New Roman" w:cs="Times New Roman"/>
          <w:sz w:val="24"/>
          <w:szCs w:val="24"/>
        </w:rPr>
        <w:t>r</w:t>
      </w:r>
      <w:r w:rsidR="000A4CCF">
        <w:rPr>
          <w:rFonts w:ascii="Times New Roman" w:hAnsi="Times New Roman" w:cs="Times New Roman"/>
          <w:sz w:val="24"/>
          <w:szCs w:val="24"/>
        </w:rPr>
        <w:t>git à partir de deux images différentes fournies par les yeux.</w:t>
      </w:r>
      <w:r w:rsidR="000A4CCF">
        <w:rPr>
          <w:rStyle w:val="Appeldenotedefin"/>
          <w:rFonts w:ascii="Times New Roman" w:hAnsi="Times New Roman" w:cs="Times New Roman"/>
          <w:sz w:val="24"/>
          <w:szCs w:val="24"/>
        </w:rPr>
        <w:endnoteReference w:id="11"/>
      </w:r>
    </w:p>
    <w:p w:rsidR="008C2C30" w:rsidRPr="008C2C30" w:rsidRDefault="008C2C30" w:rsidP="000D5B6C">
      <w:pPr>
        <w:rPr>
          <w:rFonts w:ascii="Times New Roman" w:hAnsi="Times New Roman" w:cs="Times New Roman"/>
          <w:b/>
          <w:sz w:val="24"/>
          <w:szCs w:val="24"/>
        </w:rPr>
      </w:pPr>
      <w:r w:rsidRPr="008C2C30">
        <w:rPr>
          <w:rFonts w:ascii="Times New Roman" w:hAnsi="Times New Roman" w:cs="Times New Roman"/>
          <w:b/>
          <w:sz w:val="24"/>
          <w:szCs w:val="24"/>
        </w:rPr>
        <w:t>La logique de l’ambiguïté</w:t>
      </w:r>
    </w:p>
    <w:p w:rsidR="00414F0C" w:rsidRDefault="00E2270A" w:rsidP="000D5B6C">
      <w:pPr>
        <w:rPr>
          <w:rFonts w:ascii="Times New Roman" w:hAnsi="Times New Roman" w:cs="Times New Roman"/>
          <w:sz w:val="24"/>
          <w:szCs w:val="24"/>
        </w:rPr>
      </w:pPr>
      <w:r>
        <w:rPr>
          <w:rFonts w:ascii="Times New Roman" w:hAnsi="Times New Roman" w:cs="Times New Roman"/>
          <w:sz w:val="24"/>
          <w:szCs w:val="24"/>
        </w:rPr>
        <w:t>Le paradoxe de</w:t>
      </w:r>
      <w:r w:rsidR="001A1567">
        <w:rPr>
          <w:rFonts w:ascii="Times New Roman" w:hAnsi="Times New Roman" w:cs="Times New Roman"/>
          <w:sz w:val="24"/>
          <w:szCs w:val="24"/>
        </w:rPr>
        <w:t xml:space="preserve"> la réflexion au sujet de l’inconnaissable </w:t>
      </w:r>
      <w:r w:rsidR="00FC2E7D">
        <w:rPr>
          <w:rFonts w:ascii="Times New Roman" w:hAnsi="Times New Roman" w:cs="Times New Roman"/>
          <w:sz w:val="24"/>
          <w:szCs w:val="24"/>
        </w:rPr>
        <w:t xml:space="preserve">a amené </w:t>
      </w:r>
      <w:r w:rsidR="001A1567">
        <w:rPr>
          <w:rFonts w:ascii="Times New Roman" w:hAnsi="Times New Roman" w:cs="Times New Roman"/>
          <w:sz w:val="24"/>
          <w:szCs w:val="24"/>
        </w:rPr>
        <w:t xml:space="preserve">Albert Low </w:t>
      </w:r>
      <w:r w:rsidR="00FC2E7D">
        <w:rPr>
          <w:rFonts w:ascii="Times New Roman" w:hAnsi="Times New Roman" w:cs="Times New Roman"/>
          <w:sz w:val="24"/>
          <w:szCs w:val="24"/>
        </w:rPr>
        <w:t xml:space="preserve">à </w:t>
      </w:r>
      <w:r w:rsidR="00416D27">
        <w:rPr>
          <w:rFonts w:ascii="Times New Roman" w:hAnsi="Times New Roman" w:cs="Times New Roman"/>
          <w:sz w:val="24"/>
          <w:szCs w:val="24"/>
        </w:rPr>
        <w:t>l’intuition du pre</w:t>
      </w:r>
      <w:r w:rsidR="00923380">
        <w:rPr>
          <w:rFonts w:ascii="Times New Roman" w:hAnsi="Times New Roman" w:cs="Times New Roman"/>
          <w:sz w:val="24"/>
          <w:szCs w:val="24"/>
        </w:rPr>
        <w:t xml:space="preserve">mier niveau de ce qu’il nomme </w:t>
      </w:r>
      <w:r w:rsidR="00955F18" w:rsidRPr="00923380">
        <w:rPr>
          <w:rFonts w:ascii="Times New Roman" w:hAnsi="Times New Roman" w:cs="Times New Roman"/>
          <w:i/>
          <w:sz w:val="24"/>
          <w:szCs w:val="24"/>
        </w:rPr>
        <w:t xml:space="preserve">cette </w:t>
      </w:r>
      <w:r w:rsidR="00FC2E7D" w:rsidRPr="00923380">
        <w:rPr>
          <w:rFonts w:ascii="Times New Roman" w:hAnsi="Times New Roman" w:cs="Times New Roman"/>
          <w:i/>
          <w:sz w:val="24"/>
          <w:szCs w:val="24"/>
        </w:rPr>
        <w:t>ambiguïté</w:t>
      </w:r>
      <w:r w:rsidR="00955F18" w:rsidRPr="00923380">
        <w:rPr>
          <w:rFonts w:ascii="Times New Roman" w:hAnsi="Times New Roman" w:cs="Times New Roman"/>
          <w:i/>
          <w:sz w:val="24"/>
          <w:szCs w:val="24"/>
        </w:rPr>
        <w:t xml:space="preserve"> fondamentale</w:t>
      </w:r>
      <w:r w:rsidR="00416D27">
        <w:rPr>
          <w:rFonts w:ascii="Times New Roman" w:hAnsi="Times New Roman" w:cs="Times New Roman"/>
          <w:sz w:val="24"/>
          <w:szCs w:val="24"/>
        </w:rPr>
        <w:t xml:space="preserve"> et qui nécessite</w:t>
      </w:r>
      <w:r w:rsidR="00B54399">
        <w:rPr>
          <w:rFonts w:ascii="Times New Roman" w:hAnsi="Times New Roman" w:cs="Times New Roman"/>
          <w:sz w:val="24"/>
          <w:szCs w:val="24"/>
        </w:rPr>
        <w:t xml:space="preserve"> </w:t>
      </w:r>
      <w:r w:rsidR="00416D27">
        <w:rPr>
          <w:rFonts w:ascii="Times New Roman" w:hAnsi="Times New Roman" w:cs="Times New Roman"/>
          <w:sz w:val="24"/>
          <w:szCs w:val="24"/>
        </w:rPr>
        <w:t>l’a</w:t>
      </w:r>
      <w:r w:rsidR="00B54399">
        <w:rPr>
          <w:rFonts w:ascii="Times New Roman" w:hAnsi="Times New Roman" w:cs="Times New Roman"/>
          <w:sz w:val="24"/>
          <w:szCs w:val="24"/>
        </w:rPr>
        <w:t>d</w:t>
      </w:r>
      <w:r w:rsidR="00910925">
        <w:rPr>
          <w:rFonts w:ascii="Times New Roman" w:hAnsi="Times New Roman" w:cs="Times New Roman"/>
          <w:sz w:val="24"/>
          <w:szCs w:val="24"/>
        </w:rPr>
        <w:t>option d’</w:t>
      </w:r>
      <w:r w:rsidR="00416D27">
        <w:rPr>
          <w:rFonts w:ascii="Times New Roman" w:hAnsi="Times New Roman" w:cs="Times New Roman"/>
          <w:sz w:val="24"/>
          <w:szCs w:val="24"/>
        </w:rPr>
        <w:t xml:space="preserve">une </w:t>
      </w:r>
      <w:r w:rsidR="007F271B">
        <w:rPr>
          <w:rFonts w:ascii="Times New Roman" w:hAnsi="Times New Roman" w:cs="Times New Roman"/>
          <w:sz w:val="24"/>
          <w:szCs w:val="24"/>
        </w:rPr>
        <w:t>nouvelle logique, englobant</w:t>
      </w:r>
      <w:r w:rsidR="00416D27">
        <w:rPr>
          <w:rFonts w:ascii="Times New Roman" w:hAnsi="Times New Roman" w:cs="Times New Roman"/>
          <w:sz w:val="24"/>
          <w:szCs w:val="24"/>
        </w:rPr>
        <w:t xml:space="preserve"> la logique classique</w:t>
      </w:r>
      <w:r w:rsidR="007F271B">
        <w:rPr>
          <w:rFonts w:ascii="Times New Roman" w:hAnsi="Times New Roman" w:cs="Times New Roman"/>
          <w:sz w:val="24"/>
          <w:szCs w:val="24"/>
        </w:rPr>
        <w:t xml:space="preserve"> comme un cas particulier</w:t>
      </w:r>
      <w:r w:rsidR="00416D27">
        <w:rPr>
          <w:rFonts w:ascii="Times New Roman" w:hAnsi="Times New Roman" w:cs="Times New Roman"/>
          <w:sz w:val="24"/>
          <w:szCs w:val="24"/>
        </w:rPr>
        <w:t>.</w:t>
      </w:r>
      <w:r w:rsidR="00FC2E7D">
        <w:rPr>
          <w:rFonts w:ascii="Times New Roman" w:hAnsi="Times New Roman" w:cs="Times New Roman"/>
          <w:sz w:val="24"/>
          <w:szCs w:val="24"/>
        </w:rPr>
        <w:t xml:space="preserve"> </w:t>
      </w:r>
      <w:r w:rsidR="00416D27">
        <w:rPr>
          <w:rFonts w:ascii="Times New Roman" w:hAnsi="Times New Roman" w:cs="Times New Roman"/>
          <w:sz w:val="24"/>
          <w:szCs w:val="24"/>
        </w:rPr>
        <w:t>En voici une illustration</w:t>
      </w:r>
      <w:r w:rsidR="00A26DF0">
        <w:rPr>
          <w:rFonts w:ascii="Times New Roman" w:hAnsi="Times New Roman" w:cs="Times New Roman"/>
          <w:sz w:val="24"/>
          <w:szCs w:val="24"/>
        </w:rPr>
        <w:t xml:space="preserve"> par le dessin suivant :</w:t>
      </w:r>
    </w:p>
    <w:p w:rsidR="00FC2E7D" w:rsidRDefault="00FC2E7D" w:rsidP="000D5B6C">
      <w:pPr>
        <w:jc w:val="center"/>
        <w:rPr>
          <w:rFonts w:ascii="Times New Roman" w:hAnsi="Times New Roman" w:cs="Times New Roman"/>
          <w:sz w:val="24"/>
          <w:szCs w:val="24"/>
        </w:rPr>
      </w:pPr>
      <w:r>
        <w:rPr>
          <w:noProof/>
          <w:lang w:eastAsia="fr-CA"/>
        </w:rPr>
        <w:drawing>
          <wp:inline distT="0" distB="0" distL="0" distR="0">
            <wp:extent cx="1156063" cy="1294618"/>
            <wp:effectExtent l="0" t="0" r="635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737" cy="1295373"/>
                    </a:xfrm>
                    <a:prstGeom prst="rect">
                      <a:avLst/>
                    </a:prstGeom>
                    <a:noFill/>
                    <a:ln>
                      <a:noFill/>
                    </a:ln>
                  </pic:spPr>
                </pic:pic>
              </a:graphicData>
            </a:graphic>
          </wp:inline>
        </w:drawing>
      </w:r>
      <w:r w:rsidR="00C57C97">
        <w:rPr>
          <w:rFonts w:ascii="Times New Roman" w:hAnsi="Times New Roman" w:cs="Times New Roman"/>
          <w:sz w:val="24"/>
          <w:szCs w:val="24"/>
        </w:rPr>
        <w:t xml:space="preserve"> </w:t>
      </w:r>
      <w:r w:rsidR="007A1DDD">
        <w:rPr>
          <w:rStyle w:val="Appeldenotedefin"/>
          <w:rFonts w:ascii="Times New Roman" w:hAnsi="Times New Roman" w:cs="Times New Roman"/>
          <w:sz w:val="24"/>
          <w:szCs w:val="24"/>
        </w:rPr>
        <w:endnoteReference w:id="12"/>
      </w:r>
    </w:p>
    <w:p w:rsidR="00FC2E7D" w:rsidRDefault="00FC2E7D" w:rsidP="000D5B6C">
      <w:pPr>
        <w:rPr>
          <w:rFonts w:ascii="Times New Roman" w:hAnsi="Times New Roman" w:cs="Times New Roman"/>
          <w:sz w:val="24"/>
          <w:szCs w:val="24"/>
        </w:rPr>
      </w:pPr>
      <w:r>
        <w:rPr>
          <w:rFonts w:ascii="Times New Roman" w:hAnsi="Times New Roman" w:cs="Times New Roman"/>
          <w:sz w:val="24"/>
          <w:szCs w:val="24"/>
        </w:rPr>
        <w:t xml:space="preserve">À regarder de près, </w:t>
      </w:r>
      <w:r w:rsidR="00A31062">
        <w:rPr>
          <w:rFonts w:ascii="Times New Roman" w:hAnsi="Times New Roman" w:cs="Times New Roman"/>
          <w:sz w:val="24"/>
          <w:szCs w:val="24"/>
        </w:rPr>
        <w:t>on peut voir l’image d’une jeune femme. Pourtant, au bout d’un moment, on y trouve une autre image, celle d’une vie</w:t>
      </w:r>
      <w:r w:rsidR="00981552">
        <w:rPr>
          <w:rFonts w:ascii="Times New Roman" w:hAnsi="Times New Roman" w:cs="Times New Roman"/>
          <w:sz w:val="24"/>
          <w:szCs w:val="24"/>
        </w:rPr>
        <w:t>i</w:t>
      </w:r>
      <w:r w:rsidR="00A31062">
        <w:rPr>
          <w:rFonts w:ascii="Times New Roman" w:hAnsi="Times New Roman" w:cs="Times New Roman"/>
          <w:sz w:val="24"/>
          <w:szCs w:val="24"/>
        </w:rPr>
        <w:t>lle femme, le collier de la jeune femme devenant la bouche de la vie</w:t>
      </w:r>
      <w:r w:rsidR="00981552">
        <w:rPr>
          <w:rFonts w:ascii="Times New Roman" w:hAnsi="Times New Roman" w:cs="Times New Roman"/>
          <w:sz w:val="24"/>
          <w:szCs w:val="24"/>
        </w:rPr>
        <w:t>i</w:t>
      </w:r>
      <w:r w:rsidR="00A31062">
        <w:rPr>
          <w:rFonts w:ascii="Times New Roman" w:hAnsi="Times New Roman" w:cs="Times New Roman"/>
          <w:sz w:val="24"/>
          <w:szCs w:val="24"/>
        </w:rPr>
        <w:t>lle</w:t>
      </w:r>
      <w:r w:rsidR="00910925">
        <w:rPr>
          <w:rFonts w:ascii="Times New Roman" w:hAnsi="Times New Roman" w:cs="Times New Roman"/>
          <w:sz w:val="24"/>
          <w:szCs w:val="24"/>
        </w:rPr>
        <w:t>, son oreille devenant un</w:t>
      </w:r>
      <w:r w:rsidR="00416D27">
        <w:rPr>
          <w:rFonts w:ascii="Times New Roman" w:hAnsi="Times New Roman" w:cs="Times New Roman"/>
          <w:sz w:val="24"/>
          <w:szCs w:val="24"/>
        </w:rPr>
        <w:t xml:space="preserve"> </w:t>
      </w:r>
      <w:r w:rsidR="00AB6174">
        <w:rPr>
          <w:rFonts w:ascii="Times New Roman" w:hAnsi="Times New Roman" w:cs="Times New Roman"/>
          <w:sz w:val="24"/>
          <w:szCs w:val="24"/>
        </w:rPr>
        <w:t>oeil</w:t>
      </w:r>
      <w:r w:rsidR="00A31062">
        <w:rPr>
          <w:rFonts w:ascii="Times New Roman" w:hAnsi="Times New Roman" w:cs="Times New Roman"/>
          <w:sz w:val="24"/>
          <w:szCs w:val="24"/>
        </w:rPr>
        <w:t>. Voilà deux image</w:t>
      </w:r>
      <w:r w:rsidR="00416D27">
        <w:rPr>
          <w:rFonts w:ascii="Times New Roman" w:hAnsi="Times New Roman" w:cs="Times New Roman"/>
          <w:sz w:val="24"/>
          <w:szCs w:val="24"/>
        </w:rPr>
        <w:t>s</w:t>
      </w:r>
      <w:r w:rsidR="00A31062">
        <w:rPr>
          <w:rFonts w:ascii="Times New Roman" w:hAnsi="Times New Roman" w:cs="Times New Roman"/>
          <w:sz w:val="24"/>
          <w:szCs w:val="24"/>
        </w:rPr>
        <w:t xml:space="preserve"> esquissée</w:t>
      </w:r>
      <w:r w:rsidR="00F75C22">
        <w:rPr>
          <w:rFonts w:ascii="Times New Roman" w:hAnsi="Times New Roman" w:cs="Times New Roman"/>
          <w:sz w:val="24"/>
          <w:szCs w:val="24"/>
        </w:rPr>
        <w:t>s</w:t>
      </w:r>
      <w:r w:rsidR="00A26DF0">
        <w:rPr>
          <w:rFonts w:ascii="Times New Roman" w:hAnsi="Times New Roman" w:cs="Times New Roman"/>
          <w:sz w:val="24"/>
          <w:szCs w:val="24"/>
        </w:rPr>
        <w:t xml:space="preserve"> par les mêmes formes en noir</w:t>
      </w:r>
      <w:r w:rsidR="00AB6174">
        <w:rPr>
          <w:rFonts w:ascii="Times New Roman" w:hAnsi="Times New Roman" w:cs="Times New Roman"/>
          <w:sz w:val="24"/>
          <w:szCs w:val="24"/>
        </w:rPr>
        <w:t xml:space="preserve"> sur blanc</w:t>
      </w:r>
      <w:r w:rsidR="00A31062">
        <w:rPr>
          <w:rFonts w:ascii="Times New Roman" w:hAnsi="Times New Roman" w:cs="Times New Roman"/>
          <w:sz w:val="24"/>
          <w:szCs w:val="24"/>
        </w:rPr>
        <w:t>. Le</w:t>
      </w:r>
      <w:r w:rsidR="007D6729">
        <w:rPr>
          <w:rFonts w:ascii="Times New Roman" w:hAnsi="Times New Roman" w:cs="Times New Roman"/>
          <w:sz w:val="24"/>
          <w:szCs w:val="24"/>
        </w:rPr>
        <w:t>s deux sont imbriquées, certains éléments de l’une servant</w:t>
      </w:r>
      <w:r w:rsidR="00DE28C5">
        <w:rPr>
          <w:rFonts w:ascii="Times New Roman" w:hAnsi="Times New Roman" w:cs="Times New Roman"/>
          <w:sz w:val="24"/>
          <w:szCs w:val="24"/>
        </w:rPr>
        <w:t xml:space="preserve"> à l’autre. Elles sont donc</w:t>
      </w:r>
      <w:r w:rsidR="00A31062">
        <w:rPr>
          <w:rFonts w:ascii="Times New Roman" w:hAnsi="Times New Roman" w:cs="Times New Roman"/>
          <w:sz w:val="24"/>
          <w:szCs w:val="24"/>
        </w:rPr>
        <w:t xml:space="preserve"> interdépendantes mais, et voilà le point capital, elles</w:t>
      </w:r>
      <w:r w:rsidR="00F75C22">
        <w:rPr>
          <w:rFonts w:ascii="Times New Roman" w:hAnsi="Times New Roman" w:cs="Times New Roman"/>
          <w:sz w:val="24"/>
          <w:szCs w:val="24"/>
        </w:rPr>
        <w:t xml:space="preserve"> </w:t>
      </w:r>
      <w:r w:rsidR="00A31062">
        <w:rPr>
          <w:rFonts w:ascii="Times New Roman" w:hAnsi="Times New Roman" w:cs="Times New Roman"/>
          <w:sz w:val="24"/>
          <w:szCs w:val="24"/>
        </w:rPr>
        <w:t>sont incompatibles. Si on en voit l’une, on ne voit pas l’autre, la transiti</w:t>
      </w:r>
      <w:r w:rsidR="00F75C22">
        <w:rPr>
          <w:rFonts w:ascii="Times New Roman" w:hAnsi="Times New Roman" w:cs="Times New Roman"/>
          <w:sz w:val="24"/>
          <w:szCs w:val="24"/>
        </w:rPr>
        <w:t>on de l’une vers l’autre survena</w:t>
      </w:r>
      <w:r w:rsidR="00A31062">
        <w:rPr>
          <w:rFonts w:ascii="Times New Roman" w:hAnsi="Times New Roman" w:cs="Times New Roman"/>
          <w:sz w:val="24"/>
          <w:szCs w:val="24"/>
        </w:rPr>
        <w:t>nt brusquement au bout d’un certain temps.</w:t>
      </w:r>
      <w:r w:rsidR="00F75C22">
        <w:rPr>
          <w:rFonts w:ascii="Times New Roman" w:hAnsi="Times New Roman" w:cs="Times New Roman"/>
          <w:sz w:val="24"/>
          <w:szCs w:val="24"/>
        </w:rPr>
        <w:t xml:space="preserve"> Interdépendant</w:t>
      </w:r>
      <w:r w:rsidR="00286929">
        <w:rPr>
          <w:rFonts w:ascii="Times New Roman" w:hAnsi="Times New Roman" w:cs="Times New Roman"/>
          <w:sz w:val="24"/>
          <w:szCs w:val="24"/>
        </w:rPr>
        <w:t>e</w:t>
      </w:r>
      <w:r w:rsidR="00F75C22">
        <w:rPr>
          <w:rFonts w:ascii="Times New Roman" w:hAnsi="Times New Roman" w:cs="Times New Roman"/>
          <w:sz w:val="24"/>
          <w:szCs w:val="24"/>
        </w:rPr>
        <w:t>s mais incompatibles, une situation qui diffère de la simple dualité,</w:t>
      </w:r>
      <w:r w:rsidR="007D6729">
        <w:rPr>
          <w:rFonts w:ascii="Times New Roman" w:hAnsi="Times New Roman" w:cs="Times New Roman"/>
          <w:sz w:val="24"/>
          <w:szCs w:val="24"/>
        </w:rPr>
        <w:t xml:space="preserve"> de la complémentarité ou</w:t>
      </w:r>
      <w:r w:rsidR="00E86FE1">
        <w:rPr>
          <w:rFonts w:ascii="Times New Roman" w:hAnsi="Times New Roman" w:cs="Times New Roman"/>
          <w:sz w:val="24"/>
          <w:szCs w:val="24"/>
        </w:rPr>
        <w:t xml:space="preserve"> de la</w:t>
      </w:r>
      <w:r w:rsidR="00DE28C5">
        <w:rPr>
          <w:rFonts w:ascii="Times New Roman" w:hAnsi="Times New Roman" w:cs="Times New Roman"/>
          <w:sz w:val="24"/>
          <w:szCs w:val="24"/>
        </w:rPr>
        <w:t xml:space="preserve"> </w:t>
      </w:r>
      <w:r w:rsidR="00F75C22">
        <w:rPr>
          <w:rFonts w:ascii="Times New Roman" w:hAnsi="Times New Roman" w:cs="Times New Roman"/>
          <w:sz w:val="24"/>
          <w:szCs w:val="24"/>
        </w:rPr>
        <w:t>polarité.</w:t>
      </w:r>
      <w:r w:rsidR="00AB6174">
        <w:rPr>
          <w:rFonts w:ascii="Times New Roman" w:hAnsi="Times New Roman" w:cs="Times New Roman"/>
          <w:sz w:val="24"/>
          <w:szCs w:val="24"/>
        </w:rPr>
        <w:t xml:space="preserve"> </w:t>
      </w:r>
      <w:r w:rsidR="00910925">
        <w:rPr>
          <w:rFonts w:ascii="Times New Roman" w:hAnsi="Times New Roman" w:cs="Times New Roman"/>
          <w:sz w:val="24"/>
          <w:szCs w:val="24"/>
        </w:rPr>
        <w:t>Les exige</w:t>
      </w:r>
      <w:r w:rsidR="00416D27">
        <w:rPr>
          <w:rFonts w:ascii="Times New Roman" w:hAnsi="Times New Roman" w:cs="Times New Roman"/>
          <w:sz w:val="24"/>
          <w:szCs w:val="24"/>
        </w:rPr>
        <w:t>nces de la vie nous font vivre l’inquiétude sous-tendue par cette ambiguïté constitutive. L’ambiguïté devient dilemme</w:t>
      </w:r>
      <w:r w:rsidR="002728B9">
        <w:rPr>
          <w:rFonts w:ascii="Times New Roman" w:hAnsi="Times New Roman" w:cs="Times New Roman"/>
          <w:sz w:val="24"/>
          <w:szCs w:val="24"/>
        </w:rPr>
        <w:t>, au sens défini par Low,</w:t>
      </w:r>
      <w:r w:rsidR="00416D27">
        <w:rPr>
          <w:rFonts w:ascii="Times New Roman" w:hAnsi="Times New Roman" w:cs="Times New Roman"/>
          <w:sz w:val="24"/>
          <w:szCs w:val="24"/>
        </w:rPr>
        <w:t xml:space="preserve"> quand </w:t>
      </w:r>
      <w:r w:rsidR="00A26DF0">
        <w:rPr>
          <w:rFonts w:ascii="Times New Roman" w:hAnsi="Times New Roman" w:cs="Times New Roman"/>
          <w:sz w:val="24"/>
          <w:szCs w:val="24"/>
        </w:rPr>
        <w:t>la gestion d’e</w:t>
      </w:r>
      <w:r w:rsidR="00A03851">
        <w:rPr>
          <w:rFonts w:ascii="Times New Roman" w:hAnsi="Times New Roman" w:cs="Times New Roman"/>
          <w:sz w:val="24"/>
          <w:szCs w:val="24"/>
        </w:rPr>
        <w:t>n</w:t>
      </w:r>
      <w:r w:rsidR="00A26DF0">
        <w:rPr>
          <w:rFonts w:ascii="Times New Roman" w:hAnsi="Times New Roman" w:cs="Times New Roman"/>
          <w:sz w:val="24"/>
          <w:szCs w:val="24"/>
        </w:rPr>
        <w:t xml:space="preserve">treprise ou </w:t>
      </w:r>
      <w:r w:rsidR="002521CA">
        <w:rPr>
          <w:rFonts w:ascii="Times New Roman" w:hAnsi="Times New Roman" w:cs="Times New Roman"/>
          <w:sz w:val="24"/>
          <w:szCs w:val="24"/>
        </w:rPr>
        <w:t xml:space="preserve">de </w:t>
      </w:r>
      <w:r w:rsidR="00416D27">
        <w:rPr>
          <w:rFonts w:ascii="Times New Roman" w:hAnsi="Times New Roman" w:cs="Times New Roman"/>
          <w:sz w:val="24"/>
          <w:szCs w:val="24"/>
        </w:rPr>
        <w:t>la vie impose</w:t>
      </w:r>
      <w:r w:rsidR="00A26DF0">
        <w:rPr>
          <w:rFonts w:ascii="Times New Roman" w:hAnsi="Times New Roman" w:cs="Times New Roman"/>
          <w:sz w:val="24"/>
          <w:szCs w:val="24"/>
        </w:rPr>
        <w:t>nt</w:t>
      </w:r>
      <w:r w:rsidR="00416D27">
        <w:rPr>
          <w:rFonts w:ascii="Times New Roman" w:hAnsi="Times New Roman" w:cs="Times New Roman"/>
          <w:sz w:val="24"/>
          <w:szCs w:val="24"/>
        </w:rPr>
        <w:t>, contre la raison, de choisir entre deux possibilités égale</w:t>
      </w:r>
      <w:r w:rsidR="00A03851">
        <w:rPr>
          <w:rFonts w:ascii="Times New Roman" w:hAnsi="Times New Roman" w:cs="Times New Roman"/>
          <w:sz w:val="24"/>
          <w:szCs w:val="24"/>
        </w:rPr>
        <w:t>ment justifiables.</w:t>
      </w:r>
    </w:p>
    <w:p w:rsidR="00745DDF" w:rsidRDefault="00A31062" w:rsidP="000D5B6C">
      <w:pPr>
        <w:rPr>
          <w:rFonts w:ascii="Times New Roman" w:hAnsi="Times New Roman" w:cs="Times New Roman"/>
          <w:sz w:val="24"/>
          <w:szCs w:val="24"/>
        </w:rPr>
      </w:pPr>
      <w:r>
        <w:rPr>
          <w:rFonts w:ascii="Times New Roman" w:hAnsi="Times New Roman" w:cs="Times New Roman"/>
          <w:sz w:val="24"/>
          <w:szCs w:val="24"/>
        </w:rPr>
        <w:t xml:space="preserve">De ce genre d’exemple, Low tire plusieurs </w:t>
      </w:r>
      <w:r w:rsidR="00416D27">
        <w:rPr>
          <w:rFonts w:ascii="Times New Roman" w:hAnsi="Times New Roman" w:cs="Times New Roman"/>
          <w:sz w:val="24"/>
          <w:szCs w:val="24"/>
        </w:rPr>
        <w:t xml:space="preserve">volets de sa pensée, une </w:t>
      </w:r>
      <w:r>
        <w:rPr>
          <w:rFonts w:ascii="Times New Roman" w:hAnsi="Times New Roman" w:cs="Times New Roman"/>
          <w:sz w:val="24"/>
          <w:szCs w:val="24"/>
        </w:rPr>
        <w:t>nouve</w:t>
      </w:r>
      <w:r w:rsidR="00CD2827">
        <w:rPr>
          <w:rFonts w:ascii="Times New Roman" w:hAnsi="Times New Roman" w:cs="Times New Roman"/>
          <w:sz w:val="24"/>
          <w:szCs w:val="24"/>
        </w:rPr>
        <w:t>lle logique</w:t>
      </w:r>
      <w:r w:rsidR="00F23F36">
        <w:rPr>
          <w:rFonts w:ascii="Times New Roman" w:hAnsi="Times New Roman" w:cs="Times New Roman"/>
          <w:sz w:val="24"/>
          <w:szCs w:val="24"/>
        </w:rPr>
        <w:t> </w:t>
      </w:r>
      <w:r w:rsidR="00A4125F">
        <w:rPr>
          <w:rStyle w:val="Appeldenotedefin"/>
          <w:rFonts w:ascii="Times New Roman" w:hAnsi="Times New Roman" w:cs="Times New Roman"/>
          <w:sz w:val="24"/>
          <w:szCs w:val="24"/>
        </w:rPr>
        <w:endnoteReference w:id="13"/>
      </w:r>
      <w:r w:rsidR="00F23F36">
        <w:rPr>
          <w:rFonts w:ascii="Times New Roman" w:hAnsi="Times New Roman" w:cs="Times New Roman"/>
          <w:sz w:val="24"/>
          <w:szCs w:val="24"/>
        </w:rPr>
        <w:t xml:space="preserve"> </w:t>
      </w:r>
      <w:r w:rsidR="00416D27">
        <w:rPr>
          <w:rFonts w:ascii="Times New Roman" w:hAnsi="Times New Roman" w:cs="Times New Roman"/>
          <w:sz w:val="24"/>
          <w:szCs w:val="24"/>
        </w:rPr>
        <w:t>accompag</w:t>
      </w:r>
      <w:r w:rsidR="00CE5200">
        <w:rPr>
          <w:rFonts w:ascii="Times New Roman" w:hAnsi="Times New Roman" w:cs="Times New Roman"/>
          <w:sz w:val="24"/>
          <w:szCs w:val="24"/>
        </w:rPr>
        <w:t>née de nombreuses conséquences </w:t>
      </w:r>
      <w:r w:rsidR="00416D27">
        <w:rPr>
          <w:rFonts w:ascii="Times New Roman" w:hAnsi="Times New Roman" w:cs="Times New Roman"/>
          <w:sz w:val="24"/>
          <w:szCs w:val="24"/>
        </w:rPr>
        <w:t>:</w:t>
      </w:r>
      <w:r w:rsidR="002521CA">
        <w:rPr>
          <w:rFonts w:ascii="Times New Roman" w:hAnsi="Times New Roman" w:cs="Times New Roman"/>
          <w:sz w:val="24"/>
          <w:szCs w:val="24"/>
        </w:rPr>
        <w:t xml:space="preserve"> l’unité/</w:t>
      </w:r>
      <w:r w:rsidR="00E86FE1">
        <w:rPr>
          <w:rFonts w:ascii="Times New Roman" w:hAnsi="Times New Roman" w:cs="Times New Roman"/>
          <w:sz w:val="24"/>
          <w:szCs w:val="24"/>
        </w:rPr>
        <w:t>dualité fondamentale</w:t>
      </w:r>
      <w:r>
        <w:rPr>
          <w:rFonts w:ascii="Times New Roman" w:hAnsi="Times New Roman" w:cs="Times New Roman"/>
          <w:sz w:val="24"/>
          <w:szCs w:val="24"/>
        </w:rPr>
        <w:t xml:space="preserve"> de la </w:t>
      </w:r>
      <w:r w:rsidR="00DE28C5">
        <w:rPr>
          <w:rFonts w:ascii="Times New Roman" w:hAnsi="Times New Roman" w:cs="Times New Roman"/>
          <w:sz w:val="24"/>
          <w:szCs w:val="24"/>
        </w:rPr>
        <w:t>conscience</w:t>
      </w:r>
      <w:r w:rsidR="00CE5200">
        <w:rPr>
          <w:rFonts w:ascii="Times New Roman" w:hAnsi="Times New Roman" w:cs="Times New Roman"/>
          <w:sz w:val="24"/>
          <w:szCs w:val="24"/>
        </w:rPr>
        <w:t>, que Low</w:t>
      </w:r>
      <w:r w:rsidR="00A03851">
        <w:rPr>
          <w:rFonts w:ascii="Times New Roman" w:hAnsi="Times New Roman" w:cs="Times New Roman"/>
          <w:sz w:val="24"/>
          <w:szCs w:val="24"/>
        </w:rPr>
        <w:t xml:space="preserve"> rapproche</w:t>
      </w:r>
      <w:r w:rsidR="00E86FE1">
        <w:rPr>
          <w:rFonts w:ascii="Times New Roman" w:hAnsi="Times New Roman" w:cs="Times New Roman"/>
          <w:sz w:val="24"/>
          <w:szCs w:val="24"/>
        </w:rPr>
        <w:t xml:space="preserve"> de la dualité souffrante</w:t>
      </w:r>
      <w:r w:rsidR="00CE5200">
        <w:rPr>
          <w:rFonts w:ascii="Times New Roman" w:hAnsi="Times New Roman" w:cs="Times New Roman"/>
          <w:sz w:val="24"/>
          <w:szCs w:val="24"/>
        </w:rPr>
        <w:t xml:space="preserve"> du bouddhism</w:t>
      </w:r>
      <w:r w:rsidR="00E86FE1">
        <w:rPr>
          <w:rFonts w:ascii="Times New Roman" w:hAnsi="Times New Roman" w:cs="Times New Roman"/>
          <w:sz w:val="24"/>
          <w:szCs w:val="24"/>
        </w:rPr>
        <w:t>e</w:t>
      </w:r>
      <w:r w:rsidR="00416D27">
        <w:rPr>
          <w:rFonts w:ascii="Times New Roman" w:hAnsi="Times New Roman" w:cs="Times New Roman"/>
          <w:sz w:val="24"/>
          <w:szCs w:val="24"/>
        </w:rPr>
        <w:t xml:space="preserve"> (</w:t>
      </w:r>
      <w:r w:rsidR="00416D27" w:rsidRPr="00416D27">
        <w:rPr>
          <w:rFonts w:ascii="Times New Roman" w:hAnsi="Times New Roman" w:cs="Times New Roman"/>
          <w:i/>
          <w:sz w:val="24"/>
          <w:szCs w:val="24"/>
        </w:rPr>
        <w:t>dukkha</w:t>
      </w:r>
      <w:r w:rsidR="00CE5200">
        <w:rPr>
          <w:rFonts w:ascii="Times New Roman" w:hAnsi="Times New Roman" w:cs="Times New Roman"/>
          <w:sz w:val="24"/>
          <w:szCs w:val="24"/>
        </w:rPr>
        <w:t>)</w:t>
      </w:r>
      <w:r w:rsidR="00DE28C5">
        <w:rPr>
          <w:rFonts w:ascii="Times New Roman" w:hAnsi="Times New Roman" w:cs="Times New Roman"/>
          <w:sz w:val="24"/>
          <w:szCs w:val="24"/>
        </w:rPr>
        <w:t xml:space="preserve">, </w:t>
      </w:r>
      <w:r w:rsidR="00CE5200">
        <w:rPr>
          <w:rFonts w:ascii="Times New Roman" w:hAnsi="Times New Roman" w:cs="Times New Roman"/>
          <w:sz w:val="24"/>
          <w:szCs w:val="24"/>
        </w:rPr>
        <w:t xml:space="preserve">comme </w:t>
      </w:r>
      <w:r w:rsidR="00416D27">
        <w:rPr>
          <w:rFonts w:ascii="Times New Roman" w:hAnsi="Times New Roman" w:cs="Times New Roman"/>
          <w:sz w:val="24"/>
          <w:szCs w:val="24"/>
        </w:rPr>
        <w:t xml:space="preserve">la source de la créativité </w:t>
      </w:r>
      <w:r w:rsidR="00DE28C5">
        <w:rPr>
          <w:rFonts w:ascii="Times New Roman" w:hAnsi="Times New Roman" w:cs="Times New Roman"/>
          <w:sz w:val="24"/>
          <w:szCs w:val="24"/>
        </w:rPr>
        <w:t>et</w:t>
      </w:r>
      <w:r w:rsidR="00416D27">
        <w:rPr>
          <w:rFonts w:ascii="Times New Roman" w:hAnsi="Times New Roman" w:cs="Times New Roman"/>
          <w:sz w:val="24"/>
          <w:szCs w:val="24"/>
        </w:rPr>
        <w:t>,</w:t>
      </w:r>
      <w:r w:rsidR="00DE28C5">
        <w:rPr>
          <w:rFonts w:ascii="Times New Roman" w:hAnsi="Times New Roman" w:cs="Times New Roman"/>
          <w:sz w:val="24"/>
          <w:szCs w:val="24"/>
        </w:rPr>
        <w:t xml:space="preserve"> ultimement, de l’unité/</w:t>
      </w:r>
      <w:r>
        <w:rPr>
          <w:rFonts w:ascii="Times New Roman" w:hAnsi="Times New Roman" w:cs="Times New Roman"/>
          <w:sz w:val="24"/>
          <w:szCs w:val="24"/>
        </w:rPr>
        <w:t>dualité déséquilibrante à la source de l’évolution de la matière et de la conscience</w:t>
      </w:r>
      <w:r w:rsidR="00CE5200">
        <w:rPr>
          <w:rFonts w:ascii="Times New Roman" w:hAnsi="Times New Roman" w:cs="Times New Roman"/>
          <w:sz w:val="24"/>
          <w:szCs w:val="24"/>
        </w:rPr>
        <w:t xml:space="preserve">. </w:t>
      </w:r>
      <w:r w:rsidR="00952FD9">
        <w:rPr>
          <w:rFonts w:ascii="Times New Roman" w:hAnsi="Times New Roman" w:cs="Times New Roman"/>
          <w:sz w:val="24"/>
          <w:szCs w:val="24"/>
        </w:rPr>
        <w:t>Low rapproche</w:t>
      </w:r>
      <w:r w:rsidR="00D021B9">
        <w:rPr>
          <w:rFonts w:ascii="Times New Roman" w:hAnsi="Times New Roman" w:cs="Times New Roman"/>
          <w:sz w:val="24"/>
          <w:szCs w:val="24"/>
        </w:rPr>
        <w:t>ra</w:t>
      </w:r>
      <w:r w:rsidR="00CE5200">
        <w:rPr>
          <w:rFonts w:ascii="Times New Roman" w:hAnsi="Times New Roman" w:cs="Times New Roman"/>
          <w:sz w:val="24"/>
          <w:szCs w:val="24"/>
        </w:rPr>
        <w:t xml:space="preserve"> cet aspect de l’existence de</w:t>
      </w:r>
      <w:r w:rsidR="00952FD9">
        <w:rPr>
          <w:rFonts w:ascii="Times New Roman" w:hAnsi="Times New Roman" w:cs="Times New Roman"/>
          <w:sz w:val="24"/>
          <w:szCs w:val="24"/>
        </w:rPr>
        <w:t xml:space="preserve"> </w:t>
      </w:r>
      <w:r w:rsidR="00952FD9" w:rsidRPr="00952FD9">
        <w:rPr>
          <w:rFonts w:ascii="Times New Roman" w:hAnsi="Times New Roman" w:cs="Times New Roman"/>
          <w:i/>
          <w:sz w:val="24"/>
          <w:szCs w:val="24"/>
        </w:rPr>
        <w:t>l’élan vital</w:t>
      </w:r>
      <w:r w:rsidR="00952FD9">
        <w:rPr>
          <w:rFonts w:ascii="Times New Roman" w:hAnsi="Times New Roman" w:cs="Times New Roman"/>
          <w:sz w:val="24"/>
          <w:szCs w:val="24"/>
        </w:rPr>
        <w:t xml:space="preserve"> d’Henri Bergso</w:t>
      </w:r>
      <w:r w:rsidR="005D7AA0">
        <w:rPr>
          <w:rFonts w:ascii="Times New Roman" w:hAnsi="Times New Roman" w:cs="Times New Roman"/>
          <w:sz w:val="24"/>
          <w:szCs w:val="24"/>
        </w:rPr>
        <w:t>n.</w:t>
      </w:r>
      <w:r w:rsidR="00286929">
        <w:rPr>
          <w:rFonts w:ascii="Times New Roman" w:hAnsi="Times New Roman" w:cs="Times New Roman"/>
          <w:sz w:val="24"/>
          <w:szCs w:val="24"/>
        </w:rPr>
        <w:t xml:space="preserve"> </w:t>
      </w:r>
      <w:r w:rsidR="00952FD9">
        <w:rPr>
          <w:rFonts w:ascii="Times New Roman" w:hAnsi="Times New Roman" w:cs="Times New Roman"/>
          <w:sz w:val="24"/>
          <w:szCs w:val="24"/>
        </w:rPr>
        <w:t>Il s’agit chez Low d’un principe constitutif de l’existence,</w:t>
      </w:r>
      <w:r w:rsidR="00961E00">
        <w:rPr>
          <w:rFonts w:ascii="Times New Roman" w:hAnsi="Times New Roman" w:cs="Times New Roman"/>
          <w:sz w:val="24"/>
          <w:szCs w:val="24"/>
        </w:rPr>
        <w:t xml:space="preserve"> l’unité première pressentie</w:t>
      </w:r>
      <w:r w:rsidR="00286929">
        <w:rPr>
          <w:rFonts w:ascii="Times New Roman" w:hAnsi="Times New Roman" w:cs="Times New Roman"/>
          <w:sz w:val="24"/>
          <w:szCs w:val="24"/>
        </w:rPr>
        <w:t>,</w:t>
      </w:r>
      <w:r w:rsidR="00961E00">
        <w:rPr>
          <w:rFonts w:ascii="Times New Roman" w:hAnsi="Times New Roman" w:cs="Times New Roman"/>
          <w:sz w:val="24"/>
          <w:szCs w:val="24"/>
        </w:rPr>
        <w:t xml:space="preserve"> contredite</w:t>
      </w:r>
      <w:r w:rsidR="00952FD9">
        <w:rPr>
          <w:rFonts w:ascii="Times New Roman" w:hAnsi="Times New Roman" w:cs="Times New Roman"/>
          <w:sz w:val="24"/>
          <w:szCs w:val="24"/>
        </w:rPr>
        <w:t xml:space="preserve"> par la dua</w:t>
      </w:r>
      <w:r w:rsidR="00286929">
        <w:rPr>
          <w:rFonts w:ascii="Times New Roman" w:hAnsi="Times New Roman" w:cs="Times New Roman"/>
          <w:sz w:val="24"/>
          <w:szCs w:val="24"/>
        </w:rPr>
        <w:t>lité</w:t>
      </w:r>
      <w:r w:rsidR="00A57B18">
        <w:rPr>
          <w:rFonts w:ascii="Times New Roman" w:hAnsi="Times New Roman" w:cs="Times New Roman"/>
          <w:sz w:val="24"/>
          <w:szCs w:val="24"/>
        </w:rPr>
        <w:t>, ennemi</w:t>
      </w:r>
      <w:r w:rsidR="00CD2827">
        <w:rPr>
          <w:rFonts w:ascii="Times New Roman" w:hAnsi="Times New Roman" w:cs="Times New Roman"/>
          <w:sz w:val="24"/>
          <w:szCs w:val="24"/>
        </w:rPr>
        <w:t>e</w:t>
      </w:r>
      <w:r w:rsidR="00A57B18">
        <w:rPr>
          <w:rFonts w:ascii="Times New Roman" w:hAnsi="Times New Roman" w:cs="Times New Roman"/>
          <w:sz w:val="24"/>
          <w:szCs w:val="24"/>
        </w:rPr>
        <w:t xml:space="preserve"> de l’un</w:t>
      </w:r>
      <w:r w:rsidR="00952FD9">
        <w:rPr>
          <w:rFonts w:ascii="Times New Roman" w:hAnsi="Times New Roman" w:cs="Times New Roman"/>
          <w:sz w:val="24"/>
          <w:szCs w:val="24"/>
        </w:rPr>
        <w:t>i</w:t>
      </w:r>
      <w:r w:rsidR="00A57B18">
        <w:rPr>
          <w:rFonts w:ascii="Times New Roman" w:hAnsi="Times New Roman" w:cs="Times New Roman"/>
          <w:sz w:val="24"/>
          <w:szCs w:val="24"/>
        </w:rPr>
        <w:t>ci</w:t>
      </w:r>
      <w:r w:rsidR="00286929">
        <w:rPr>
          <w:rFonts w:ascii="Times New Roman" w:hAnsi="Times New Roman" w:cs="Times New Roman"/>
          <w:sz w:val="24"/>
          <w:szCs w:val="24"/>
        </w:rPr>
        <w:t xml:space="preserve">té à </w:t>
      </w:r>
      <w:r w:rsidR="00B03CDA">
        <w:rPr>
          <w:rFonts w:ascii="Times New Roman" w:hAnsi="Times New Roman" w:cs="Times New Roman"/>
          <w:sz w:val="24"/>
          <w:szCs w:val="24"/>
        </w:rPr>
        <w:t xml:space="preserve">tenter de </w:t>
      </w:r>
      <w:r w:rsidR="00286929">
        <w:rPr>
          <w:rFonts w:ascii="Times New Roman" w:hAnsi="Times New Roman" w:cs="Times New Roman"/>
          <w:sz w:val="24"/>
          <w:szCs w:val="24"/>
        </w:rPr>
        <w:t>rétablir</w:t>
      </w:r>
      <w:r w:rsidR="00B03CDA">
        <w:rPr>
          <w:rFonts w:ascii="Times New Roman" w:hAnsi="Times New Roman" w:cs="Times New Roman"/>
          <w:sz w:val="24"/>
          <w:szCs w:val="24"/>
        </w:rPr>
        <w:t xml:space="preserve"> dans un processus sans fin</w:t>
      </w:r>
      <w:r w:rsidR="00952FD9">
        <w:rPr>
          <w:rFonts w:ascii="Times New Roman" w:hAnsi="Times New Roman" w:cs="Times New Roman"/>
          <w:sz w:val="24"/>
          <w:szCs w:val="24"/>
        </w:rPr>
        <w:t xml:space="preserve">. </w:t>
      </w:r>
      <w:r w:rsidR="00CF0EBE">
        <w:rPr>
          <w:rStyle w:val="Appeldenotedefin"/>
          <w:rFonts w:ascii="Times New Roman" w:hAnsi="Times New Roman" w:cs="Times New Roman"/>
          <w:sz w:val="24"/>
          <w:szCs w:val="24"/>
        </w:rPr>
        <w:endnoteReference w:id="14"/>
      </w:r>
    </w:p>
    <w:p w:rsidR="00A31062" w:rsidRDefault="00286929" w:rsidP="000D5B6C">
      <w:pPr>
        <w:rPr>
          <w:rFonts w:ascii="Times New Roman" w:hAnsi="Times New Roman" w:cs="Times New Roman"/>
          <w:sz w:val="24"/>
          <w:szCs w:val="24"/>
        </w:rPr>
      </w:pPr>
      <w:r>
        <w:rPr>
          <w:rFonts w:ascii="Times New Roman" w:hAnsi="Times New Roman" w:cs="Times New Roman"/>
          <w:sz w:val="24"/>
          <w:szCs w:val="24"/>
        </w:rPr>
        <w:t xml:space="preserve">La première exposition de l’ambiguïté date de1985 dans </w:t>
      </w:r>
      <w:r w:rsidRPr="00A57B18">
        <w:rPr>
          <w:rFonts w:ascii="Times New Roman" w:hAnsi="Times New Roman" w:cs="Times New Roman"/>
          <w:i/>
          <w:sz w:val="24"/>
          <w:szCs w:val="24"/>
        </w:rPr>
        <w:t>The Iron Cow of Zen</w:t>
      </w:r>
      <w:r>
        <w:rPr>
          <w:rFonts w:ascii="Times New Roman" w:hAnsi="Times New Roman" w:cs="Times New Roman"/>
          <w:sz w:val="24"/>
          <w:szCs w:val="24"/>
        </w:rPr>
        <w:t xml:space="preserve">. </w:t>
      </w:r>
      <w:r w:rsidR="00A31062">
        <w:rPr>
          <w:rFonts w:ascii="Times New Roman" w:hAnsi="Times New Roman" w:cs="Times New Roman"/>
          <w:sz w:val="24"/>
          <w:szCs w:val="24"/>
        </w:rPr>
        <w:t xml:space="preserve">Dans </w:t>
      </w:r>
      <w:r w:rsidR="00A31062" w:rsidRPr="00DE28C5">
        <w:rPr>
          <w:rFonts w:ascii="Times New Roman" w:hAnsi="Times New Roman" w:cs="Times New Roman"/>
          <w:i/>
          <w:sz w:val="24"/>
          <w:szCs w:val="24"/>
        </w:rPr>
        <w:t>The Butterfly’s Dream</w:t>
      </w:r>
      <w:r w:rsidR="001E13CB">
        <w:rPr>
          <w:rFonts w:ascii="Times New Roman" w:hAnsi="Times New Roman" w:cs="Times New Roman"/>
          <w:sz w:val="24"/>
          <w:szCs w:val="24"/>
        </w:rPr>
        <w:t xml:space="preserve"> (1993</w:t>
      </w:r>
      <w:r w:rsidR="003C6712">
        <w:rPr>
          <w:rFonts w:ascii="Times New Roman" w:hAnsi="Times New Roman" w:cs="Times New Roman"/>
          <w:sz w:val="24"/>
          <w:szCs w:val="24"/>
        </w:rPr>
        <w:t>) Albert Low complète</w:t>
      </w:r>
      <w:r w:rsidR="00974976">
        <w:rPr>
          <w:rFonts w:ascii="Times New Roman" w:hAnsi="Times New Roman" w:cs="Times New Roman"/>
          <w:sz w:val="24"/>
          <w:szCs w:val="24"/>
        </w:rPr>
        <w:t xml:space="preserve"> cette théorie par un deux</w:t>
      </w:r>
      <w:r w:rsidR="006677CA">
        <w:rPr>
          <w:rFonts w:ascii="Times New Roman" w:hAnsi="Times New Roman" w:cs="Times New Roman"/>
          <w:sz w:val="24"/>
          <w:szCs w:val="24"/>
        </w:rPr>
        <w:t xml:space="preserve">ième volet. On peut considérer </w:t>
      </w:r>
      <w:r w:rsidR="00952FD9">
        <w:rPr>
          <w:rFonts w:ascii="Times New Roman" w:hAnsi="Times New Roman" w:cs="Times New Roman"/>
          <w:sz w:val="24"/>
          <w:szCs w:val="24"/>
        </w:rPr>
        <w:t xml:space="preserve">l’image des deux femmes </w:t>
      </w:r>
      <w:r w:rsidR="006677CA">
        <w:rPr>
          <w:rFonts w:ascii="Times New Roman" w:hAnsi="Times New Roman" w:cs="Times New Roman"/>
          <w:sz w:val="24"/>
          <w:szCs w:val="24"/>
        </w:rPr>
        <w:t>simplement comme des tâches noir</w:t>
      </w:r>
      <w:r w:rsidR="00952FD9">
        <w:rPr>
          <w:rFonts w:ascii="Times New Roman" w:hAnsi="Times New Roman" w:cs="Times New Roman"/>
          <w:sz w:val="24"/>
          <w:szCs w:val="24"/>
        </w:rPr>
        <w:t>e</w:t>
      </w:r>
      <w:r w:rsidR="006677CA">
        <w:rPr>
          <w:rFonts w:ascii="Times New Roman" w:hAnsi="Times New Roman" w:cs="Times New Roman"/>
          <w:sz w:val="24"/>
          <w:szCs w:val="24"/>
        </w:rPr>
        <w:t>s sur du papier blanc. À ce premier nive</w:t>
      </w:r>
      <w:r w:rsidR="00F75C22">
        <w:rPr>
          <w:rFonts w:ascii="Times New Roman" w:hAnsi="Times New Roman" w:cs="Times New Roman"/>
          <w:sz w:val="24"/>
          <w:szCs w:val="24"/>
        </w:rPr>
        <w:t>a</w:t>
      </w:r>
      <w:r w:rsidR="006677CA">
        <w:rPr>
          <w:rFonts w:ascii="Times New Roman" w:hAnsi="Times New Roman" w:cs="Times New Roman"/>
          <w:sz w:val="24"/>
          <w:szCs w:val="24"/>
        </w:rPr>
        <w:t>u, pas d’ambiguïté. Pourtant, on se rend compte que cette simplicité est niée par le fait que l’on puisse y voir des images de femme. On est alors en présence d</w:t>
      </w:r>
      <w:r w:rsidR="00F75C22">
        <w:rPr>
          <w:rFonts w:ascii="Times New Roman" w:hAnsi="Times New Roman" w:cs="Times New Roman"/>
          <w:sz w:val="24"/>
          <w:szCs w:val="24"/>
        </w:rPr>
        <w:t>’</w:t>
      </w:r>
      <w:r w:rsidR="006677CA">
        <w:rPr>
          <w:rFonts w:ascii="Times New Roman" w:hAnsi="Times New Roman" w:cs="Times New Roman"/>
          <w:sz w:val="24"/>
          <w:szCs w:val="24"/>
        </w:rPr>
        <w:t>un premier champ, apparem</w:t>
      </w:r>
      <w:r w:rsidR="00DE28C5">
        <w:rPr>
          <w:rFonts w:ascii="Times New Roman" w:hAnsi="Times New Roman" w:cs="Times New Roman"/>
          <w:sz w:val="24"/>
          <w:szCs w:val="24"/>
        </w:rPr>
        <w:t>m</w:t>
      </w:r>
      <w:r w:rsidR="00F75C22">
        <w:rPr>
          <w:rFonts w:ascii="Times New Roman" w:hAnsi="Times New Roman" w:cs="Times New Roman"/>
          <w:sz w:val="24"/>
          <w:szCs w:val="24"/>
        </w:rPr>
        <w:t>ent non-ambigu qui se révèle qua</w:t>
      </w:r>
      <w:r w:rsidR="006677CA">
        <w:rPr>
          <w:rFonts w:ascii="Times New Roman" w:hAnsi="Times New Roman" w:cs="Times New Roman"/>
          <w:sz w:val="24"/>
          <w:szCs w:val="24"/>
        </w:rPr>
        <w:t>nd même ambigu, cette ambiguïté étant elle-même ambiguë</w:t>
      </w:r>
      <w:r w:rsidR="00961E00">
        <w:rPr>
          <w:rFonts w:ascii="Times New Roman" w:hAnsi="Times New Roman" w:cs="Times New Roman"/>
          <w:sz w:val="24"/>
          <w:szCs w:val="24"/>
        </w:rPr>
        <w:t>,</w:t>
      </w:r>
      <w:r w:rsidR="006677CA">
        <w:rPr>
          <w:rFonts w:ascii="Times New Roman" w:hAnsi="Times New Roman" w:cs="Times New Roman"/>
          <w:sz w:val="24"/>
          <w:szCs w:val="24"/>
        </w:rPr>
        <w:t xml:space="preserve"> pouvant s’interpréter soit comme une jeune, soit comme une vielle femme. Citons Low : </w:t>
      </w:r>
      <w:r w:rsidR="00F72A54">
        <w:rPr>
          <w:rFonts w:ascii="Times New Roman" w:hAnsi="Times New Roman" w:cs="Times New Roman"/>
          <w:sz w:val="24"/>
          <w:szCs w:val="24"/>
        </w:rPr>
        <w:t>« </w:t>
      </w:r>
      <w:r w:rsidR="00F23F36">
        <w:rPr>
          <w:rFonts w:ascii="Times New Roman" w:hAnsi="Times New Roman" w:cs="Times New Roman"/>
          <w:sz w:val="24"/>
          <w:szCs w:val="24"/>
        </w:rPr>
        <w:t>il y a une ambiguïté dont une face affirme qu’il y a une ambiguïté et l’autre face, qu’il n’y a pas d’ambiguïté. La face qui affirme qu’il n’y a pas d’ambiguïté est elle-même ambiguë. </w:t>
      </w:r>
      <w:r w:rsidR="001E13CB">
        <w:rPr>
          <w:rFonts w:ascii="Times New Roman" w:hAnsi="Times New Roman" w:cs="Times New Roman"/>
          <w:sz w:val="24"/>
          <w:szCs w:val="24"/>
        </w:rPr>
        <w:t>»</w:t>
      </w:r>
      <w:r w:rsidR="001E13CB">
        <w:rPr>
          <w:rStyle w:val="Appeldenotedefin"/>
          <w:rFonts w:ascii="Times New Roman" w:hAnsi="Times New Roman" w:cs="Times New Roman"/>
          <w:sz w:val="24"/>
          <w:szCs w:val="24"/>
        </w:rPr>
        <w:endnoteReference w:id="15"/>
      </w:r>
    </w:p>
    <w:p w:rsidR="00B67D0D" w:rsidRPr="00D021B9" w:rsidRDefault="00B76678" w:rsidP="000D5B6C">
      <w:pPr>
        <w:rPr>
          <w:rFonts w:ascii="Times New Roman" w:hAnsi="Times New Roman" w:cs="Times New Roman"/>
          <w:sz w:val="24"/>
          <w:szCs w:val="24"/>
        </w:rPr>
      </w:pPr>
      <w:r>
        <w:rPr>
          <w:rFonts w:ascii="Times New Roman" w:hAnsi="Times New Roman" w:cs="Times New Roman"/>
          <w:sz w:val="24"/>
          <w:szCs w:val="24"/>
        </w:rPr>
        <w:t>Cette explication</w:t>
      </w:r>
      <w:r w:rsidR="00D6298B">
        <w:rPr>
          <w:rFonts w:ascii="Times New Roman" w:hAnsi="Times New Roman" w:cs="Times New Roman"/>
          <w:sz w:val="24"/>
          <w:szCs w:val="24"/>
        </w:rPr>
        <w:t xml:space="preserve"> correspond à une affirmation</w:t>
      </w:r>
      <w:r w:rsidR="00A65652">
        <w:rPr>
          <w:rFonts w:ascii="Times New Roman" w:hAnsi="Times New Roman" w:cs="Times New Roman"/>
          <w:sz w:val="24"/>
          <w:szCs w:val="24"/>
        </w:rPr>
        <w:t xml:space="preserve"> au strophe 42 du </w:t>
      </w:r>
      <w:r w:rsidR="00A65652" w:rsidRPr="00A65652">
        <w:rPr>
          <w:rFonts w:ascii="Times New Roman" w:hAnsi="Times New Roman" w:cs="Times New Roman"/>
          <w:i/>
          <w:sz w:val="24"/>
          <w:szCs w:val="24"/>
        </w:rPr>
        <w:t>Dao de jing</w:t>
      </w:r>
      <w:r w:rsidR="00A65652" w:rsidRPr="00A65652">
        <w:rPr>
          <w:rFonts w:ascii="Times New Roman" w:hAnsi="Times New Roman" w:cs="Times New Roman"/>
          <w:sz w:val="24"/>
          <w:szCs w:val="24"/>
        </w:rPr>
        <w:t> :</w:t>
      </w:r>
      <w:r w:rsidR="00F75C22">
        <w:rPr>
          <w:rFonts w:ascii="Times New Roman" w:hAnsi="Times New Roman" w:cs="Times New Roman"/>
          <w:sz w:val="24"/>
          <w:szCs w:val="24"/>
        </w:rPr>
        <w:t xml:space="preserve"> </w:t>
      </w:r>
      <w:r w:rsidR="00981552">
        <w:rPr>
          <w:rFonts w:ascii="Times New Roman" w:hAnsi="Times New Roman" w:cs="Times New Roman"/>
          <w:sz w:val="24"/>
          <w:szCs w:val="24"/>
        </w:rPr>
        <w:t>« De la v</w:t>
      </w:r>
      <w:r w:rsidR="009E7127">
        <w:rPr>
          <w:rFonts w:ascii="Times New Roman" w:hAnsi="Times New Roman" w:cs="Times New Roman"/>
          <w:sz w:val="24"/>
          <w:szCs w:val="24"/>
        </w:rPr>
        <w:t>oie</w:t>
      </w:r>
      <w:r w:rsidR="003D236B">
        <w:rPr>
          <w:rFonts w:ascii="Times New Roman" w:hAnsi="Times New Roman" w:cs="Times New Roman"/>
          <w:sz w:val="24"/>
          <w:szCs w:val="24"/>
        </w:rPr>
        <w:t xml:space="preserve"> </w:t>
      </w:r>
      <w:r w:rsidR="00A65652">
        <w:rPr>
          <w:rFonts w:ascii="Times New Roman" w:hAnsi="Times New Roman" w:cs="Times New Roman"/>
          <w:sz w:val="24"/>
          <w:szCs w:val="24"/>
        </w:rPr>
        <w:t>naquit un; d</w:t>
      </w:r>
      <w:r w:rsidR="009E7127">
        <w:rPr>
          <w:rFonts w:ascii="Times New Roman" w:hAnsi="Times New Roman" w:cs="Times New Roman"/>
          <w:sz w:val="24"/>
          <w:szCs w:val="24"/>
        </w:rPr>
        <w:t>’un</w:t>
      </w:r>
      <w:r w:rsidR="003C6712">
        <w:rPr>
          <w:rFonts w:ascii="Times New Roman" w:hAnsi="Times New Roman" w:cs="Times New Roman"/>
          <w:sz w:val="24"/>
          <w:szCs w:val="24"/>
        </w:rPr>
        <w:t>,</w:t>
      </w:r>
      <w:r w:rsidR="00E4556F">
        <w:rPr>
          <w:rFonts w:ascii="Times New Roman" w:hAnsi="Times New Roman" w:cs="Times New Roman"/>
          <w:sz w:val="24"/>
          <w:szCs w:val="24"/>
        </w:rPr>
        <w:t xml:space="preserve"> deux</w:t>
      </w:r>
      <w:r w:rsidR="009E7127">
        <w:rPr>
          <w:rFonts w:ascii="Times New Roman" w:hAnsi="Times New Roman" w:cs="Times New Roman"/>
          <w:sz w:val="24"/>
          <w:szCs w:val="24"/>
        </w:rPr>
        <w:t> »</w:t>
      </w:r>
      <w:r w:rsidR="00E4556F">
        <w:rPr>
          <w:rFonts w:ascii="Times New Roman" w:hAnsi="Times New Roman" w:cs="Times New Roman"/>
          <w:sz w:val="24"/>
          <w:szCs w:val="24"/>
        </w:rPr>
        <w:t>; au début le Tao, du Tao émane la dualité yin/yang.</w:t>
      </w:r>
      <w:r w:rsidR="009E7127">
        <w:rPr>
          <w:rFonts w:ascii="Times New Roman" w:hAnsi="Times New Roman" w:cs="Times New Roman"/>
          <w:sz w:val="24"/>
          <w:szCs w:val="24"/>
        </w:rPr>
        <w:t xml:space="preserve"> </w:t>
      </w:r>
      <w:r w:rsidR="00A65652">
        <w:rPr>
          <w:rFonts w:ascii="Times New Roman" w:hAnsi="Times New Roman" w:cs="Times New Roman"/>
          <w:sz w:val="24"/>
          <w:szCs w:val="24"/>
        </w:rPr>
        <w:t>L’alternance des deux femmes correspond à l’opposition entre yin et yang, cette opposition émanant du fond originel du Tao.</w:t>
      </w:r>
      <w:r w:rsidR="00267EE5">
        <w:rPr>
          <w:rStyle w:val="Appeldenotedefin"/>
          <w:rFonts w:ascii="Times New Roman" w:hAnsi="Times New Roman" w:cs="Times New Roman"/>
          <w:sz w:val="24"/>
          <w:szCs w:val="24"/>
        </w:rPr>
        <w:endnoteReference w:id="16"/>
      </w:r>
      <w:r w:rsidR="00A65652">
        <w:rPr>
          <w:rFonts w:ascii="Times New Roman" w:hAnsi="Times New Roman" w:cs="Times New Roman"/>
          <w:sz w:val="24"/>
          <w:szCs w:val="24"/>
        </w:rPr>
        <w:t xml:space="preserve"> </w:t>
      </w:r>
      <w:r w:rsidR="009E7127">
        <w:rPr>
          <w:rFonts w:ascii="Times New Roman" w:hAnsi="Times New Roman" w:cs="Times New Roman"/>
          <w:sz w:val="24"/>
          <w:szCs w:val="24"/>
        </w:rPr>
        <w:t>Cette référe</w:t>
      </w:r>
      <w:r>
        <w:rPr>
          <w:rFonts w:ascii="Times New Roman" w:hAnsi="Times New Roman" w:cs="Times New Roman"/>
          <w:sz w:val="24"/>
          <w:szCs w:val="24"/>
        </w:rPr>
        <w:t>nce n’est pas accidentelle, le z</w:t>
      </w:r>
      <w:r w:rsidR="00DE28C5">
        <w:rPr>
          <w:rFonts w:ascii="Times New Roman" w:hAnsi="Times New Roman" w:cs="Times New Roman"/>
          <w:sz w:val="24"/>
          <w:szCs w:val="24"/>
        </w:rPr>
        <w:t>e</w:t>
      </w:r>
      <w:r w:rsidR="00A03851">
        <w:rPr>
          <w:rFonts w:ascii="Times New Roman" w:hAnsi="Times New Roman" w:cs="Times New Roman"/>
          <w:sz w:val="24"/>
          <w:szCs w:val="24"/>
        </w:rPr>
        <w:t>n étant la forme du</w:t>
      </w:r>
      <w:r w:rsidR="009E7127">
        <w:rPr>
          <w:rFonts w:ascii="Times New Roman" w:hAnsi="Times New Roman" w:cs="Times New Roman"/>
          <w:sz w:val="24"/>
          <w:szCs w:val="24"/>
        </w:rPr>
        <w:t xml:space="preserve"> boud</w:t>
      </w:r>
      <w:r w:rsidR="00D021B9">
        <w:rPr>
          <w:rFonts w:ascii="Times New Roman" w:hAnsi="Times New Roman" w:cs="Times New Roman"/>
          <w:sz w:val="24"/>
          <w:szCs w:val="24"/>
        </w:rPr>
        <w:t>dhisme chinois ayant intégré la plus forte influence du taoïsme</w:t>
      </w:r>
      <w:r w:rsidR="009E7127">
        <w:rPr>
          <w:rFonts w:ascii="Times New Roman" w:hAnsi="Times New Roman" w:cs="Times New Roman"/>
          <w:sz w:val="24"/>
          <w:szCs w:val="24"/>
        </w:rPr>
        <w:t>.</w:t>
      </w:r>
      <w:r w:rsidR="00E0671A">
        <w:rPr>
          <w:rStyle w:val="Appeldenotedefin"/>
          <w:rFonts w:ascii="Times New Roman" w:hAnsi="Times New Roman" w:cs="Times New Roman"/>
          <w:sz w:val="24"/>
          <w:szCs w:val="24"/>
        </w:rPr>
        <w:endnoteReference w:id="17"/>
      </w:r>
      <w:r w:rsidR="009E7127">
        <w:rPr>
          <w:rFonts w:ascii="Times New Roman" w:hAnsi="Times New Roman" w:cs="Times New Roman"/>
          <w:sz w:val="24"/>
          <w:szCs w:val="24"/>
        </w:rPr>
        <w:t xml:space="preserve"> Mais, encore une fois, on sent que la citation vient confirmer une intuition dé</w:t>
      </w:r>
      <w:r w:rsidR="00006273">
        <w:rPr>
          <w:rFonts w:ascii="Times New Roman" w:hAnsi="Times New Roman" w:cs="Times New Roman"/>
          <w:sz w:val="24"/>
          <w:szCs w:val="24"/>
        </w:rPr>
        <w:t xml:space="preserve">jà </w:t>
      </w:r>
      <w:r w:rsidR="00E4556F">
        <w:rPr>
          <w:rFonts w:ascii="Times New Roman" w:hAnsi="Times New Roman" w:cs="Times New Roman"/>
          <w:sz w:val="24"/>
          <w:szCs w:val="24"/>
        </w:rPr>
        <w:t>saisie</w:t>
      </w:r>
      <w:r w:rsidR="00A65652">
        <w:rPr>
          <w:rFonts w:ascii="Times New Roman" w:hAnsi="Times New Roman" w:cs="Times New Roman"/>
          <w:sz w:val="24"/>
          <w:szCs w:val="24"/>
        </w:rPr>
        <w:t xml:space="preserve"> par Low</w:t>
      </w:r>
      <w:r w:rsidR="00E4556F">
        <w:rPr>
          <w:rFonts w:ascii="Times New Roman" w:hAnsi="Times New Roman" w:cs="Times New Roman"/>
          <w:sz w:val="24"/>
          <w:szCs w:val="24"/>
        </w:rPr>
        <w:t xml:space="preserve">. Tout comme les </w:t>
      </w:r>
      <w:r w:rsidR="009E7127">
        <w:rPr>
          <w:rFonts w:ascii="Times New Roman" w:hAnsi="Times New Roman" w:cs="Times New Roman"/>
          <w:sz w:val="24"/>
          <w:szCs w:val="24"/>
        </w:rPr>
        <w:t>exemple</w:t>
      </w:r>
      <w:r w:rsidR="00E4556F">
        <w:rPr>
          <w:rFonts w:ascii="Times New Roman" w:hAnsi="Times New Roman" w:cs="Times New Roman"/>
          <w:sz w:val="24"/>
          <w:szCs w:val="24"/>
        </w:rPr>
        <w:t>s</w:t>
      </w:r>
      <w:r w:rsidR="009E7127">
        <w:rPr>
          <w:rFonts w:ascii="Times New Roman" w:hAnsi="Times New Roman" w:cs="Times New Roman"/>
          <w:sz w:val="24"/>
          <w:szCs w:val="24"/>
        </w:rPr>
        <w:t xml:space="preserve"> </w:t>
      </w:r>
      <w:r w:rsidR="00DE28C5">
        <w:rPr>
          <w:rFonts w:ascii="Times New Roman" w:hAnsi="Times New Roman" w:cs="Times New Roman"/>
          <w:sz w:val="24"/>
          <w:szCs w:val="24"/>
        </w:rPr>
        <w:t xml:space="preserve">de l’ambiguïté </w:t>
      </w:r>
      <w:r w:rsidR="009E7127">
        <w:rPr>
          <w:rFonts w:ascii="Times New Roman" w:hAnsi="Times New Roman" w:cs="Times New Roman"/>
          <w:sz w:val="24"/>
          <w:szCs w:val="24"/>
        </w:rPr>
        <w:t>du principe d’indétermination dans la physique selon Heisenberg ou bien les deux approches psychologiques du même patient</w:t>
      </w:r>
      <w:r w:rsidR="00D021B9">
        <w:rPr>
          <w:rFonts w:ascii="Times New Roman" w:hAnsi="Times New Roman" w:cs="Times New Roman"/>
          <w:sz w:val="24"/>
          <w:szCs w:val="24"/>
        </w:rPr>
        <w:t>,</w:t>
      </w:r>
      <w:r w:rsidR="009E7127">
        <w:rPr>
          <w:rFonts w:ascii="Times New Roman" w:hAnsi="Times New Roman" w:cs="Times New Roman"/>
          <w:sz w:val="24"/>
          <w:szCs w:val="24"/>
        </w:rPr>
        <w:t xml:space="preserve"> </w:t>
      </w:r>
      <w:r w:rsidR="00D021B9">
        <w:rPr>
          <w:rFonts w:ascii="Times New Roman" w:hAnsi="Times New Roman" w:cs="Times New Roman"/>
          <w:sz w:val="24"/>
          <w:szCs w:val="24"/>
        </w:rPr>
        <w:t xml:space="preserve">l’objective et la personnelle, </w:t>
      </w:r>
      <w:r w:rsidR="00A03851">
        <w:rPr>
          <w:rFonts w:ascii="Times New Roman" w:hAnsi="Times New Roman" w:cs="Times New Roman"/>
          <w:sz w:val="24"/>
          <w:szCs w:val="24"/>
        </w:rPr>
        <w:t>selon R. D Laing</w:t>
      </w:r>
      <w:r w:rsidR="009E7127">
        <w:rPr>
          <w:rFonts w:ascii="Times New Roman" w:hAnsi="Times New Roman" w:cs="Times New Roman"/>
          <w:sz w:val="24"/>
          <w:szCs w:val="24"/>
        </w:rPr>
        <w:t>.</w:t>
      </w:r>
      <w:r w:rsidR="001F54DC">
        <w:rPr>
          <w:rStyle w:val="Appeldenotedefin"/>
          <w:rFonts w:ascii="Times New Roman" w:hAnsi="Times New Roman" w:cs="Times New Roman"/>
          <w:sz w:val="24"/>
          <w:szCs w:val="24"/>
        </w:rPr>
        <w:endnoteReference w:id="18"/>
      </w:r>
    </w:p>
    <w:p w:rsidR="00E32B55" w:rsidRPr="00D021B9" w:rsidRDefault="00E32B55" w:rsidP="000D5B6C">
      <w:pPr>
        <w:rPr>
          <w:rFonts w:ascii="Times New Roman" w:hAnsi="Times New Roman" w:cs="Times New Roman"/>
          <w:b/>
          <w:sz w:val="24"/>
          <w:szCs w:val="24"/>
        </w:rPr>
      </w:pPr>
      <w:r>
        <w:rPr>
          <w:rFonts w:ascii="Times New Roman" w:hAnsi="Times New Roman" w:cs="Times New Roman"/>
          <w:b/>
          <w:sz w:val="24"/>
          <w:szCs w:val="24"/>
        </w:rPr>
        <w:t>Le niveau</w:t>
      </w:r>
      <w:r w:rsidR="00E2270A">
        <w:rPr>
          <w:rFonts w:ascii="Times New Roman" w:hAnsi="Times New Roman" w:cs="Times New Roman"/>
          <w:b/>
          <w:sz w:val="24"/>
          <w:szCs w:val="24"/>
        </w:rPr>
        <w:t xml:space="preserve"> transcendantal</w:t>
      </w:r>
    </w:p>
    <w:p w:rsidR="00463899" w:rsidRDefault="005D7AA0" w:rsidP="000D5B6C">
      <w:pPr>
        <w:rPr>
          <w:rFonts w:ascii="Times New Roman" w:hAnsi="Times New Roman" w:cs="Times New Roman"/>
          <w:sz w:val="24"/>
          <w:szCs w:val="24"/>
        </w:rPr>
      </w:pPr>
      <w:r>
        <w:rPr>
          <w:rFonts w:ascii="Times New Roman" w:hAnsi="Times New Roman" w:cs="Times New Roman"/>
          <w:sz w:val="24"/>
          <w:szCs w:val="24"/>
        </w:rPr>
        <w:t>Low s’inspire de la notion kantienne d’une structure déterminante de l</w:t>
      </w:r>
      <w:r w:rsidR="0007401E">
        <w:rPr>
          <w:rFonts w:ascii="Times New Roman" w:hAnsi="Times New Roman" w:cs="Times New Roman"/>
          <w:sz w:val="24"/>
          <w:szCs w:val="24"/>
        </w:rPr>
        <w:t>a conscience, préalable à l’</w:t>
      </w:r>
      <w:r w:rsidR="00006273">
        <w:rPr>
          <w:rFonts w:ascii="Times New Roman" w:hAnsi="Times New Roman" w:cs="Times New Roman"/>
          <w:sz w:val="24"/>
          <w:szCs w:val="24"/>
        </w:rPr>
        <w:t xml:space="preserve">expérience, </w:t>
      </w:r>
      <w:r>
        <w:rPr>
          <w:rFonts w:ascii="Times New Roman" w:hAnsi="Times New Roman" w:cs="Times New Roman"/>
          <w:sz w:val="24"/>
          <w:szCs w:val="24"/>
        </w:rPr>
        <w:t>cette structure réunissant unité et dualité selon la logique de l’</w:t>
      </w:r>
      <w:r w:rsidR="006D7AEA">
        <w:rPr>
          <w:rFonts w:ascii="Times New Roman" w:hAnsi="Times New Roman" w:cs="Times New Roman"/>
          <w:sz w:val="24"/>
          <w:szCs w:val="24"/>
        </w:rPr>
        <w:t>ambiguïté. Cela</w:t>
      </w:r>
      <w:r>
        <w:rPr>
          <w:rFonts w:ascii="Times New Roman" w:hAnsi="Times New Roman" w:cs="Times New Roman"/>
          <w:sz w:val="24"/>
          <w:szCs w:val="24"/>
        </w:rPr>
        <w:t xml:space="preserve"> étant donné, toutes les structures de la conscience, du </w:t>
      </w:r>
      <w:r w:rsidRPr="00D021B9">
        <w:rPr>
          <w:rFonts w:ascii="Times New Roman" w:hAnsi="Times New Roman" w:cs="Times New Roman"/>
          <w:i/>
          <w:sz w:val="24"/>
          <w:szCs w:val="24"/>
        </w:rPr>
        <w:t>moi</w:t>
      </w:r>
      <w:r>
        <w:rPr>
          <w:rFonts w:ascii="Times New Roman" w:hAnsi="Times New Roman" w:cs="Times New Roman"/>
          <w:sz w:val="24"/>
          <w:szCs w:val="24"/>
        </w:rPr>
        <w:t xml:space="preserve"> jusqu’au </w:t>
      </w:r>
      <w:r w:rsidRPr="00D021B9">
        <w:rPr>
          <w:rFonts w:ascii="Times New Roman" w:hAnsi="Times New Roman" w:cs="Times New Roman"/>
          <w:i/>
          <w:sz w:val="24"/>
          <w:szCs w:val="24"/>
        </w:rPr>
        <w:t>je</w:t>
      </w:r>
      <w:r w:rsidR="00A65652">
        <w:rPr>
          <w:rFonts w:ascii="Times New Roman" w:hAnsi="Times New Roman" w:cs="Times New Roman"/>
          <w:sz w:val="24"/>
          <w:szCs w:val="24"/>
        </w:rPr>
        <w:t>,</w:t>
      </w:r>
      <w:r>
        <w:rPr>
          <w:rFonts w:ascii="Times New Roman" w:hAnsi="Times New Roman" w:cs="Times New Roman"/>
          <w:sz w:val="24"/>
          <w:szCs w:val="24"/>
        </w:rPr>
        <w:t xml:space="preserve"> sont les fruits d’</w:t>
      </w:r>
      <w:r w:rsidR="0082719A">
        <w:rPr>
          <w:rFonts w:ascii="Times New Roman" w:hAnsi="Times New Roman" w:cs="Times New Roman"/>
          <w:sz w:val="24"/>
          <w:szCs w:val="24"/>
        </w:rPr>
        <w:t>une évolution temporelle, élaborées</w:t>
      </w:r>
      <w:r w:rsidR="00AA44E9">
        <w:rPr>
          <w:rFonts w:ascii="Times New Roman" w:hAnsi="Times New Roman" w:cs="Times New Roman"/>
          <w:sz w:val="24"/>
          <w:szCs w:val="24"/>
        </w:rPr>
        <w:t xml:space="preserve"> mais</w:t>
      </w:r>
      <w:r w:rsidR="00B76678">
        <w:rPr>
          <w:rFonts w:ascii="Times New Roman" w:hAnsi="Times New Roman" w:cs="Times New Roman"/>
          <w:sz w:val="24"/>
          <w:szCs w:val="24"/>
        </w:rPr>
        <w:t>, ultimement, figées</w:t>
      </w:r>
      <w:r>
        <w:rPr>
          <w:rFonts w:ascii="Times New Roman" w:hAnsi="Times New Roman" w:cs="Times New Roman"/>
          <w:sz w:val="24"/>
          <w:szCs w:val="24"/>
        </w:rPr>
        <w:t xml:space="preserve"> par le langage</w:t>
      </w:r>
      <w:r w:rsidRPr="00463899">
        <w:rPr>
          <w:rFonts w:ascii="Times New Roman" w:hAnsi="Times New Roman" w:cs="Times New Roman"/>
          <w:sz w:val="24"/>
          <w:szCs w:val="24"/>
        </w:rPr>
        <w:t xml:space="preserve">. </w:t>
      </w:r>
      <w:r w:rsidR="00463899">
        <w:rPr>
          <w:rFonts w:ascii="Times New Roman" w:hAnsi="Times New Roman" w:cs="Times New Roman"/>
          <w:sz w:val="24"/>
          <w:szCs w:val="24"/>
        </w:rPr>
        <w:t>D</w:t>
      </w:r>
      <w:r w:rsidRPr="00463899">
        <w:rPr>
          <w:rFonts w:ascii="Times New Roman" w:hAnsi="Times New Roman" w:cs="Times New Roman"/>
          <w:sz w:val="24"/>
          <w:szCs w:val="24"/>
        </w:rPr>
        <w:t xml:space="preserve">ans </w:t>
      </w:r>
      <w:r w:rsidRPr="00463899">
        <w:rPr>
          <w:rFonts w:ascii="Times New Roman" w:hAnsi="Times New Roman" w:cs="Times New Roman"/>
          <w:i/>
          <w:sz w:val="24"/>
          <w:szCs w:val="24"/>
        </w:rPr>
        <w:t>The Butterfly’s Dream</w:t>
      </w:r>
      <w:r w:rsidRPr="00463899">
        <w:rPr>
          <w:rFonts w:ascii="Times New Roman" w:hAnsi="Times New Roman" w:cs="Times New Roman"/>
          <w:sz w:val="24"/>
          <w:szCs w:val="24"/>
        </w:rPr>
        <w:t xml:space="preserve"> et </w:t>
      </w:r>
      <w:r w:rsidRPr="00463899">
        <w:rPr>
          <w:rFonts w:ascii="Times New Roman" w:hAnsi="Times New Roman" w:cs="Times New Roman"/>
          <w:i/>
          <w:sz w:val="24"/>
          <w:szCs w:val="24"/>
        </w:rPr>
        <w:t>Zen and the Sutras</w:t>
      </w:r>
      <w:r w:rsidR="00463899">
        <w:rPr>
          <w:rFonts w:ascii="Times New Roman" w:hAnsi="Times New Roman" w:cs="Times New Roman"/>
          <w:sz w:val="24"/>
          <w:szCs w:val="24"/>
        </w:rPr>
        <w:t xml:space="preserve"> Low expose</w:t>
      </w:r>
      <w:r w:rsidR="00D021B9">
        <w:rPr>
          <w:rFonts w:ascii="Times New Roman" w:hAnsi="Times New Roman" w:cs="Times New Roman"/>
          <w:sz w:val="24"/>
          <w:szCs w:val="24"/>
        </w:rPr>
        <w:t>ra</w:t>
      </w:r>
      <w:r w:rsidR="00463899">
        <w:rPr>
          <w:rFonts w:ascii="Times New Roman" w:hAnsi="Times New Roman" w:cs="Times New Roman"/>
          <w:sz w:val="24"/>
          <w:szCs w:val="24"/>
        </w:rPr>
        <w:t xml:space="preserve"> une théorie complexe des structures de la conscience, inspirée</w:t>
      </w:r>
      <w:r w:rsidR="00981552">
        <w:rPr>
          <w:rFonts w:ascii="Times New Roman" w:hAnsi="Times New Roman" w:cs="Times New Roman"/>
          <w:sz w:val="24"/>
          <w:szCs w:val="24"/>
        </w:rPr>
        <w:t xml:space="preserve"> de la théorie des huit</w:t>
      </w:r>
      <w:r w:rsidRPr="00463899">
        <w:rPr>
          <w:rFonts w:ascii="Times New Roman" w:hAnsi="Times New Roman" w:cs="Times New Roman"/>
          <w:sz w:val="24"/>
          <w:szCs w:val="24"/>
        </w:rPr>
        <w:t xml:space="preserve"> niveaux de conscience dérivée</w:t>
      </w:r>
      <w:r w:rsidR="008148E7" w:rsidRPr="00463899">
        <w:rPr>
          <w:rFonts w:ascii="Times New Roman" w:hAnsi="Times New Roman" w:cs="Times New Roman"/>
          <w:sz w:val="24"/>
          <w:szCs w:val="24"/>
        </w:rPr>
        <w:t xml:space="preserve"> de l’école bouddhiste idéaliste</w:t>
      </w:r>
      <w:r w:rsidR="00D021B9">
        <w:rPr>
          <w:rFonts w:ascii="Times New Roman" w:hAnsi="Times New Roman" w:cs="Times New Roman"/>
          <w:sz w:val="24"/>
          <w:szCs w:val="24"/>
        </w:rPr>
        <w:t>.</w:t>
      </w:r>
    </w:p>
    <w:p w:rsidR="00463899" w:rsidRDefault="006D7AEA" w:rsidP="000D5B6C">
      <w:pPr>
        <w:rPr>
          <w:rFonts w:ascii="Times New Roman" w:hAnsi="Times New Roman" w:cs="Times New Roman"/>
          <w:sz w:val="24"/>
          <w:szCs w:val="24"/>
        </w:rPr>
      </w:pPr>
      <w:r>
        <w:rPr>
          <w:rFonts w:ascii="Times New Roman" w:hAnsi="Times New Roman" w:cs="Times New Roman"/>
          <w:sz w:val="24"/>
          <w:szCs w:val="24"/>
        </w:rPr>
        <w:t>Albert Low emploie souvent l’image du cinéma pour situer sa c</w:t>
      </w:r>
      <w:r w:rsidR="005006B3">
        <w:rPr>
          <w:rFonts w:ascii="Times New Roman" w:hAnsi="Times New Roman" w:cs="Times New Roman"/>
          <w:sz w:val="24"/>
          <w:szCs w:val="24"/>
        </w:rPr>
        <w:t>onception des éléme</w:t>
      </w:r>
      <w:r>
        <w:rPr>
          <w:rFonts w:ascii="Times New Roman" w:hAnsi="Times New Roman" w:cs="Times New Roman"/>
          <w:sz w:val="24"/>
          <w:szCs w:val="24"/>
        </w:rPr>
        <w:t>nts transcendantaux. Curieux</w:t>
      </w:r>
      <w:r w:rsidR="00B76678">
        <w:rPr>
          <w:rFonts w:ascii="Times New Roman" w:hAnsi="Times New Roman" w:cs="Times New Roman"/>
          <w:sz w:val="24"/>
          <w:szCs w:val="24"/>
        </w:rPr>
        <w:t xml:space="preserve"> parallélisme</w:t>
      </w:r>
      <w:r>
        <w:rPr>
          <w:rFonts w:ascii="Times New Roman" w:hAnsi="Times New Roman" w:cs="Times New Roman"/>
          <w:sz w:val="24"/>
          <w:szCs w:val="24"/>
        </w:rPr>
        <w:t xml:space="preserve"> avec le mythe de la caverne</w:t>
      </w:r>
      <w:r w:rsidR="005006B3">
        <w:rPr>
          <w:rFonts w:ascii="Times New Roman" w:hAnsi="Times New Roman" w:cs="Times New Roman"/>
          <w:sz w:val="24"/>
          <w:szCs w:val="24"/>
        </w:rPr>
        <w:t xml:space="preserve"> de</w:t>
      </w:r>
      <w:r w:rsidR="00051DA0">
        <w:rPr>
          <w:rFonts w:ascii="Times New Roman" w:hAnsi="Times New Roman" w:cs="Times New Roman"/>
          <w:sz w:val="24"/>
          <w:szCs w:val="24"/>
        </w:rPr>
        <w:t xml:space="preserve"> </w:t>
      </w:r>
      <w:r w:rsidR="005006B3">
        <w:rPr>
          <w:rFonts w:ascii="Times New Roman" w:hAnsi="Times New Roman" w:cs="Times New Roman"/>
          <w:sz w:val="24"/>
          <w:szCs w:val="24"/>
        </w:rPr>
        <w:t>Platon</w:t>
      </w:r>
      <w:r>
        <w:rPr>
          <w:rFonts w:ascii="Times New Roman" w:hAnsi="Times New Roman" w:cs="Times New Roman"/>
          <w:sz w:val="24"/>
          <w:szCs w:val="24"/>
        </w:rPr>
        <w:t xml:space="preserve">. </w:t>
      </w:r>
      <w:r w:rsidR="00A012FF">
        <w:rPr>
          <w:rFonts w:ascii="Times New Roman" w:hAnsi="Times New Roman" w:cs="Times New Roman"/>
          <w:sz w:val="24"/>
          <w:szCs w:val="24"/>
        </w:rPr>
        <w:t>Quand</w:t>
      </w:r>
      <w:r w:rsidR="005006B3">
        <w:rPr>
          <w:rFonts w:ascii="Times New Roman" w:hAnsi="Times New Roman" w:cs="Times New Roman"/>
          <w:sz w:val="24"/>
          <w:szCs w:val="24"/>
        </w:rPr>
        <w:t xml:space="preserve"> on regarde un film, on suit le</w:t>
      </w:r>
      <w:r w:rsidR="00A012FF">
        <w:rPr>
          <w:rFonts w:ascii="Times New Roman" w:hAnsi="Times New Roman" w:cs="Times New Roman"/>
          <w:sz w:val="24"/>
          <w:szCs w:val="24"/>
        </w:rPr>
        <w:t xml:space="preserve"> scénario. L’action est montré</w:t>
      </w:r>
      <w:r w:rsidR="005006B3">
        <w:rPr>
          <w:rFonts w:ascii="Times New Roman" w:hAnsi="Times New Roman" w:cs="Times New Roman"/>
          <w:sz w:val="24"/>
          <w:szCs w:val="24"/>
        </w:rPr>
        <w:t>e</w:t>
      </w:r>
      <w:r w:rsidR="00A012FF">
        <w:rPr>
          <w:rFonts w:ascii="Times New Roman" w:hAnsi="Times New Roman" w:cs="Times New Roman"/>
          <w:sz w:val="24"/>
          <w:szCs w:val="24"/>
        </w:rPr>
        <w:t xml:space="preserve"> par des couleurs projetées sur un écran mais le fait de </w:t>
      </w:r>
      <w:r w:rsidR="00E32B55">
        <w:rPr>
          <w:rFonts w:ascii="Times New Roman" w:hAnsi="Times New Roman" w:cs="Times New Roman"/>
          <w:sz w:val="24"/>
          <w:szCs w:val="24"/>
        </w:rPr>
        <w:t>la projection reste inconscient</w:t>
      </w:r>
      <w:r w:rsidR="00A012FF">
        <w:rPr>
          <w:rFonts w:ascii="Times New Roman" w:hAnsi="Times New Roman" w:cs="Times New Roman"/>
          <w:sz w:val="24"/>
          <w:szCs w:val="24"/>
        </w:rPr>
        <w:t xml:space="preserve"> pour le spectateur, comme l’emploi d’effets</w:t>
      </w:r>
      <w:r w:rsidR="005006B3">
        <w:rPr>
          <w:rFonts w:ascii="Times New Roman" w:hAnsi="Times New Roman" w:cs="Times New Roman"/>
          <w:sz w:val="24"/>
          <w:szCs w:val="24"/>
        </w:rPr>
        <w:t xml:space="preserve"> </w:t>
      </w:r>
      <w:r w:rsidR="00A012FF">
        <w:rPr>
          <w:rFonts w:ascii="Times New Roman" w:hAnsi="Times New Roman" w:cs="Times New Roman"/>
          <w:sz w:val="24"/>
          <w:szCs w:val="24"/>
        </w:rPr>
        <w:t>sonores et de musiques d’</w:t>
      </w:r>
      <w:r w:rsidR="005006B3">
        <w:rPr>
          <w:rFonts w:ascii="Times New Roman" w:hAnsi="Times New Roman" w:cs="Times New Roman"/>
          <w:sz w:val="24"/>
          <w:szCs w:val="24"/>
        </w:rPr>
        <w:t>ambia</w:t>
      </w:r>
      <w:r w:rsidR="00A012FF">
        <w:rPr>
          <w:rFonts w:ascii="Times New Roman" w:hAnsi="Times New Roman" w:cs="Times New Roman"/>
          <w:sz w:val="24"/>
          <w:szCs w:val="24"/>
        </w:rPr>
        <w:t>nce, d’ailleurs. Si on se met à remarquer le son et la lumièr</w:t>
      </w:r>
      <w:r w:rsidR="00E32B55">
        <w:rPr>
          <w:rFonts w:ascii="Times New Roman" w:hAnsi="Times New Roman" w:cs="Times New Roman"/>
          <w:sz w:val="24"/>
          <w:szCs w:val="24"/>
        </w:rPr>
        <w:t>e comme tels, on ne suit plus l’action du</w:t>
      </w:r>
      <w:r w:rsidR="00A012FF">
        <w:rPr>
          <w:rFonts w:ascii="Times New Roman" w:hAnsi="Times New Roman" w:cs="Times New Roman"/>
          <w:sz w:val="24"/>
          <w:szCs w:val="24"/>
        </w:rPr>
        <w:t xml:space="preserve"> film. Le son et la lumière sont alors </w:t>
      </w:r>
      <w:r w:rsidR="00A03851">
        <w:rPr>
          <w:rFonts w:ascii="Times New Roman" w:hAnsi="Times New Roman" w:cs="Times New Roman"/>
          <w:i/>
          <w:sz w:val="24"/>
          <w:szCs w:val="24"/>
        </w:rPr>
        <w:t>transcendants</w:t>
      </w:r>
      <w:r w:rsidR="00A012FF">
        <w:rPr>
          <w:rFonts w:ascii="Times New Roman" w:hAnsi="Times New Roman" w:cs="Times New Roman"/>
          <w:sz w:val="24"/>
          <w:szCs w:val="24"/>
        </w:rPr>
        <w:t xml:space="preserve"> par rapport au scénario du film. </w:t>
      </w:r>
    </w:p>
    <w:p w:rsidR="00A05F06" w:rsidRPr="00D021B9" w:rsidRDefault="005006B3" w:rsidP="000D5B6C">
      <w:pPr>
        <w:rPr>
          <w:rFonts w:ascii="Times New Roman" w:hAnsi="Times New Roman" w:cs="Times New Roman"/>
          <w:sz w:val="24"/>
          <w:szCs w:val="24"/>
        </w:rPr>
      </w:pPr>
      <w:r>
        <w:rPr>
          <w:rFonts w:ascii="Times New Roman" w:hAnsi="Times New Roman" w:cs="Times New Roman"/>
          <w:sz w:val="24"/>
          <w:szCs w:val="24"/>
        </w:rPr>
        <w:t>De faç</w:t>
      </w:r>
      <w:r w:rsidR="00B03CDA">
        <w:rPr>
          <w:rFonts w:ascii="Times New Roman" w:hAnsi="Times New Roman" w:cs="Times New Roman"/>
          <w:sz w:val="24"/>
          <w:szCs w:val="24"/>
        </w:rPr>
        <w:t>on similaire</w:t>
      </w:r>
      <w:r w:rsidR="00A012FF">
        <w:rPr>
          <w:rFonts w:ascii="Times New Roman" w:hAnsi="Times New Roman" w:cs="Times New Roman"/>
          <w:sz w:val="24"/>
          <w:szCs w:val="24"/>
        </w:rPr>
        <w:t>, quand on affirme que le soleil brille, on n’ajoute pas le fait que l’</w:t>
      </w:r>
      <w:r>
        <w:rPr>
          <w:rFonts w:ascii="Times New Roman" w:hAnsi="Times New Roman" w:cs="Times New Roman"/>
          <w:sz w:val="24"/>
          <w:szCs w:val="24"/>
        </w:rPr>
        <w:t>on sait</w:t>
      </w:r>
      <w:r w:rsidR="00A012FF">
        <w:rPr>
          <w:rFonts w:ascii="Times New Roman" w:hAnsi="Times New Roman" w:cs="Times New Roman"/>
          <w:sz w:val="24"/>
          <w:szCs w:val="24"/>
        </w:rPr>
        <w:t xml:space="preserve"> que le soleil brille. Low distingue entre savoir que le soleil brille et le fait</w:t>
      </w:r>
      <w:r w:rsidR="0082719A" w:rsidRPr="0082719A">
        <w:rPr>
          <w:rFonts w:ascii="Times New Roman" w:hAnsi="Times New Roman" w:cs="Times New Roman"/>
          <w:sz w:val="24"/>
          <w:szCs w:val="24"/>
        </w:rPr>
        <w:t xml:space="preserve"> </w:t>
      </w:r>
      <w:r w:rsidR="0082719A">
        <w:rPr>
          <w:rFonts w:ascii="Times New Roman" w:hAnsi="Times New Roman" w:cs="Times New Roman"/>
          <w:sz w:val="24"/>
          <w:szCs w:val="24"/>
        </w:rPr>
        <w:t>de savoir que le soleil brille</w:t>
      </w:r>
      <w:r w:rsidR="00A012FF">
        <w:rPr>
          <w:rFonts w:ascii="Times New Roman" w:hAnsi="Times New Roman" w:cs="Times New Roman"/>
          <w:sz w:val="24"/>
          <w:szCs w:val="24"/>
        </w:rPr>
        <w:t xml:space="preserve">, </w:t>
      </w:r>
      <w:r>
        <w:rPr>
          <w:rFonts w:ascii="Times New Roman" w:hAnsi="Times New Roman" w:cs="Times New Roman"/>
          <w:sz w:val="24"/>
          <w:szCs w:val="24"/>
        </w:rPr>
        <w:t>essentiel mais passé sous s</w:t>
      </w:r>
      <w:r w:rsidR="00051DA0">
        <w:rPr>
          <w:rFonts w:ascii="Times New Roman" w:hAnsi="Times New Roman" w:cs="Times New Roman"/>
          <w:sz w:val="24"/>
          <w:szCs w:val="24"/>
        </w:rPr>
        <w:t>i</w:t>
      </w:r>
      <w:r w:rsidR="0082719A">
        <w:rPr>
          <w:rFonts w:ascii="Times New Roman" w:hAnsi="Times New Roman" w:cs="Times New Roman"/>
          <w:sz w:val="24"/>
          <w:szCs w:val="24"/>
        </w:rPr>
        <w:t>lence.</w:t>
      </w:r>
      <w:r>
        <w:rPr>
          <w:rFonts w:ascii="Times New Roman" w:hAnsi="Times New Roman" w:cs="Times New Roman"/>
          <w:sz w:val="24"/>
          <w:szCs w:val="24"/>
        </w:rPr>
        <w:t xml:space="preserve"> </w:t>
      </w:r>
      <w:r w:rsidR="007873A1">
        <w:rPr>
          <w:rFonts w:ascii="Times New Roman" w:hAnsi="Times New Roman" w:cs="Times New Roman"/>
          <w:sz w:val="24"/>
          <w:szCs w:val="24"/>
        </w:rPr>
        <w:t>C</w:t>
      </w:r>
      <w:r w:rsidR="00A012FF">
        <w:rPr>
          <w:rFonts w:ascii="Times New Roman" w:hAnsi="Times New Roman" w:cs="Times New Roman"/>
          <w:sz w:val="24"/>
          <w:szCs w:val="24"/>
        </w:rPr>
        <w:t>e savoir (</w:t>
      </w:r>
      <w:r w:rsidR="00A012FF" w:rsidRPr="0007401E">
        <w:rPr>
          <w:rFonts w:ascii="Times New Roman" w:hAnsi="Times New Roman" w:cs="Times New Roman"/>
          <w:i/>
          <w:sz w:val="24"/>
          <w:szCs w:val="24"/>
        </w:rPr>
        <w:t>knowing</w:t>
      </w:r>
      <w:r w:rsidR="00A012FF">
        <w:rPr>
          <w:rFonts w:ascii="Times New Roman" w:hAnsi="Times New Roman" w:cs="Times New Roman"/>
          <w:sz w:val="24"/>
          <w:szCs w:val="24"/>
        </w:rPr>
        <w:t xml:space="preserve">) </w:t>
      </w:r>
      <w:r w:rsidR="00E4556F">
        <w:rPr>
          <w:rFonts w:ascii="Times New Roman" w:hAnsi="Times New Roman" w:cs="Times New Roman"/>
          <w:sz w:val="24"/>
          <w:szCs w:val="24"/>
        </w:rPr>
        <w:t xml:space="preserve">est </w:t>
      </w:r>
      <w:r w:rsidR="00E4556F">
        <w:rPr>
          <w:rFonts w:ascii="Times New Roman" w:hAnsi="Times New Roman" w:cs="Times New Roman"/>
          <w:i/>
          <w:sz w:val="24"/>
          <w:szCs w:val="24"/>
        </w:rPr>
        <w:t>transcendant</w:t>
      </w:r>
      <w:r w:rsidR="00E4556F">
        <w:rPr>
          <w:rFonts w:ascii="Times New Roman" w:hAnsi="Times New Roman" w:cs="Times New Roman"/>
          <w:sz w:val="24"/>
          <w:szCs w:val="24"/>
        </w:rPr>
        <w:t xml:space="preserve"> par rapport  au contenu, </w:t>
      </w:r>
      <w:r w:rsidR="00E4556F" w:rsidRPr="00E4556F">
        <w:rPr>
          <w:rFonts w:ascii="Times New Roman" w:hAnsi="Times New Roman" w:cs="Times New Roman"/>
          <w:i/>
          <w:sz w:val="24"/>
          <w:szCs w:val="24"/>
        </w:rPr>
        <w:t>immanent</w:t>
      </w:r>
      <w:r w:rsidR="00E4556F">
        <w:rPr>
          <w:rFonts w:ascii="Times New Roman" w:hAnsi="Times New Roman" w:cs="Times New Roman"/>
          <w:sz w:val="24"/>
          <w:szCs w:val="24"/>
        </w:rPr>
        <w:t>, de</w:t>
      </w:r>
      <w:r w:rsidR="00A012FF">
        <w:rPr>
          <w:rFonts w:ascii="Times New Roman" w:hAnsi="Times New Roman" w:cs="Times New Roman"/>
          <w:sz w:val="24"/>
          <w:szCs w:val="24"/>
        </w:rPr>
        <w:t xml:space="preserve"> l’expérience de voir la lumière du soleil. On peut objecter que l’on sait bien que l’on sait que le soleil brille. </w:t>
      </w:r>
      <w:r w:rsidR="0082719A">
        <w:rPr>
          <w:rFonts w:ascii="Times New Roman" w:hAnsi="Times New Roman" w:cs="Times New Roman"/>
          <w:sz w:val="24"/>
          <w:szCs w:val="24"/>
        </w:rPr>
        <w:t>Low répl</w:t>
      </w:r>
      <w:r w:rsidR="00D021B9">
        <w:rPr>
          <w:rFonts w:ascii="Times New Roman" w:hAnsi="Times New Roman" w:cs="Times New Roman"/>
          <w:sz w:val="24"/>
          <w:szCs w:val="24"/>
        </w:rPr>
        <w:t>ique qu’il ne s’agit pas</w:t>
      </w:r>
      <w:r w:rsidR="00A64352">
        <w:rPr>
          <w:rFonts w:ascii="Times New Roman" w:hAnsi="Times New Roman" w:cs="Times New Roman"/>
          <w:sz w:val="24"/>
          <w:szCs w:val="24"/>
        </w:rPr>
        <w:t>, alors,</w:t>
      </w:r>
      <w:r w:rsidR="00E40B3A">
        <w:rPr>
          <w:rFonts w:ascii="Times New Roman" w:hAnsi="Times New Roman" w:cs="Times New Roman"/>
          <w:sz w:val="24"/>
          <w:szCs w:val="24"/>
        </w:rPr>
        <w:t xml:space="preserve"> </w:t>
      </w:r>
      <w:r w:rsidR="00AA44E9">
        <w:rPr>
          <w:rFonts w:ascii="Times New Roman" w:hAnsi="Times New Roman" w:cs="Times New Roman"/>
          <w:i/>
          <w:sz w:val="24"/>
          <w:szCs w:val="24"/>
        </w:rPr>
        <w:t>du fait</w:t>
      </w:r>
      <w:r w:rsidR="00A012FF" w:rsidRPr="00656B0D">
        <w:rPr>
          <w:rFonts w:ascii="Times New Roman" w:hAnsi="Times New Roman" w:cs="Times New Roman"/>
          <w:i/>
          <w:sz w:val="24"/>
          <w:szCs w:val="24"/>
        </w:rPr>
        <w:t xml:space="preserve"> </w:t>
      </w:r>
      <w:r w:rsidR="00656B0D" w:rsidRPr="00656B0D">
        <w:rPr>
          <w:rFonts w:ascii="Times New Roman" w:hAnsi="Times New Roman" w:cs="Times New Roman"/>
          <w:i/>
          <w:sz w:val="24"/>
          <w:szCs w:val="24"/>
        </w:rPr>
        <w:t>lui-même</w:t>
      </w:r>
      <w:r w:rsidR="00AA44E9">
        <w:rPr>
          <w:rFonts w:ascii="Times New Roman" w:hAnsi="Times New Roman" w:cs="Times New Roman"/>
          <w:i/>
          <w:sz w:val="24"/>
          <w:szCs w:val="24"/>
        </w:rPr>
        <w:t xml:space="preserve"> de savoir</w:t>
      </w:r>
      <w:r w:rsidR="00656B0D">
        <w:rPr>
          <w:rFonts w:ascii="Times New Roman" w:hAnsi="Times New Roman" w:cs="Times New Roman"/>
          <w:sz w:val="24"/>
          <w:szCs w:val="24"/>
        </w:rPr>
        <w:t xml:space="preserve"> </w:t>
      </w:r>
      <w:r w:rsidR="00A012FF">
        <w:rPr>
          <w:rFonts w:ascii="Times New Roman" w:hAnsi="Times New Roman" w:cs="Times New Roman"/>
          <w:sz w:val="24"/>
          <w:szCs w:val="24"/>
        </w:rPr>
        <w:t xml:space="preserve">mais de </w:t>
      </w:r>
      <w:r w:rsidR="00A012FF" w:rsidRPr="00D021B9">
        <w:rPr>
          <w:rFonts w:ascii="Times New Roman" w:hAnsi="Times New Roman" w:cs="Times New Roman"/>
          <w:i/>
          <w:sz w:val="24"/>
          <w:szCs w:val="24"/>
        </w:rPr>
        <w:t>l’idée de savoir</w:t>
      </w:r>
      <w:r w:rsidR="00A012FF">
        <w:rPr>
          <w:rFonts w:ascii="Times New Roman" w:hAnsi="Times New Roman" w:cs="Times New Roman"/>
          <w:sz w:val="24"/>
          <w:szCs w:val="24"/>
        </w:rPr>
        <w:t>.</w:t>
      </w:r>
      <w:r w:rsidR="0082719A">
        <w:rPr>
          <w:rFonts w:ascii="Times New Roman" w:hAnsi="Times New Roman" w:cs="Times New Roman"/>
          <w:sz w:val="24"/>
          <w:szCs w:val="24"/>
        </w:rPr>
        <w:t xml:space="preserve"> Il existe</w:t>
      </w:r>
      <w:r>
        <w:rPr>
          <w:rFonts w:ascii="Times New Roman" w:hAnsi="Times New Roman" w:cs="Times New Roman"/>
          <w:sz w:val="24"/>
          <w:szCs w:val="24"/>
        </w:rPr>
        <w:t xml:space="preserve"> la capacité de savoir, la consc</w:t>
      </w:r>
      <w:r w:rsidR="00E32B55">
        <w:rPr>
          <w:rFonts w:ascii="Times New Roman" w:hAnsi="Times New Roman" w:cs="Times New Roman"/>
          <w:sz w:val="24"/>
          <w:szCs w:val="24"/>
        </w:rPr>
        <w:t>i</w:t>
      </w:r>
      <w:r>
        <w:rPr>
          <w:rFonts w:ascii="Times New Roman" w:hAnsi="Times New Roman" w:cs="Times New Roman"/>
          <w:sz w:val="24"/>
          <w:szCs w:val="24"/>
        </w:rPr>
        <w:t>enc</w:t>
      </w:r>
      <w:r w:rsidR="00463899">
        <w:rPr>
          <w:rFonts w:ascii="Times New Roman" w:hAnsi="Times New Roman" w:cs="Times New Roman"/>
          <w:sz w:val="24"/>
          <w:szCs w:val="24"/>
        </w:rPr>
        <w:t>e elle-même</w:t>
      </w:r>
      <w:r w:rsidR="00E40B3A">
        <w:rPr>
          <w:rFonts w:ascii="Times New Roman" w:hAnsi="Times New Roman" w:cs="Times New Roman"/>
          <w:sz w:val="24"/>
          <w:szCs w:val="24"/>
        </w:rPr>
        <w:t>, qui rend possible le</w:t>
      </w:r>
      <w:r w:rsidR="008148E7">
        <w:rPr>
          <w:rFonts w:ascii="Times New Roman" w:hAnsi="Times New Roman" w:cs="Times New Roman"/>
          <w:sz w:val="24"/>
          <w:szCs w:val="24"/>
        </w:rPr>
        <w:t xml:space="preserve"> contenu </w:t>
      </w:r>
      <w:r w:rsidR="00051DA0">
        <w:rPr>
          <w:rFonts w:ascii="Times New Roman" w:hAnsi="Times New Roman" w:cs="Times New Roman"/>
          <w:sz w:val="24"/>
          <w:szCs w:val="24"/>
        </w:rPr>
        <w:t>d</w:t>
      </w:r>
      <w:r>
        <w:rPr>
          <w:rFonts w:ascii="Times New Roman" w:hAnsi="Times New Roman" w:cs="Times New Roman"/>
          <w:sz w:val="24"/>
          <w:szCs w:val="24"/>
        </w:rPr>
        <w:t>e l’expérience. De cette conscience on dit</w:t>
      </w:r>
      <w:r w:rsidR="00463899">
        <w:rPr>
          <w:rFonts w:ascii="Times New Roman" w:hAnsi="Times New Roman" w:cs="Times New Roman"/>
          <w:sz w:val="24"/>
          <w:szCs w:val="24"/>
        </w:rPr>
        <w:t xml:space="preserve">, dans le </w:t>
      </w:r>
      <w:r w:rsidR="00463899" w:rsidRPr="0007401E">
        <w:rPr>
          <w:rFonts w:ascii="Times New Roman" w:hAnsi="Times New Roman" w:cs="Times New Roman"/>
          <w:i/>
          <w:sz w:val="24"/>
          <w:szCs w:val="24"/>
        </w:rPr>
        <w:t>Sutra du Diamant</w:t>
      </w:r>
      <w:r w:rsidR="00463899">
        <w:rPr>
          <w:rFonts w:ascii="Times New Roman" w:hAnsi="Times New Roman" w:cs="Times New Roman"/>
          <w:sz w:val="24"/>
          <w:szCs w:val="24"/>
        </w:rPr>
        <w:t>,</w:t>
      </w:r>
      <w:r w:rsidR="008F1D42">
        <w:rPr>
          <w:rFonts w:ascii="Times New Roman" w:hAnsi="Times New Roman" w:cs="Times New Roman"/>
          <w:sz w:val="24"/>
          <w:szCs w:val="24"/>
        </w:rPr>
        <w:t xml:space="preserve"> que l’on </w:t>
      </w:r>
      <w:r w:rsidR="00B03CDA">
        <w:rPr>
          <w:rFonts w:ascii="Times New Roman" w:hAnsi="Times New Roman" w:cs="Times New Roman"/>
          <w:sz w:val="24"/>
          <w:szCs w:val="24"/>
        </w:rPr>
        <w:t>peut</w:t>
      </w:r>
      <w:r>
        <w:rPr>
          <w:rFonts w:ascii="Times New Roman" w:hAnsi="Times New Roman" w:cs="Times New Roman"/>
          <w:sz w:val="24"/>
          <w:szCs w:val="24"/>
        </w:rPr>
        <w:t xml:space="preserve"> la saisir</w:t>
      </w:r>
      <w:r w:rsidR="000858AE">
        <w:rPr>
          <w:rFonts w:ascii="Times New Roman" w:hAnsi="Times New Roman" w:cs="Times New Roman"/>
          <w:sz w:val="24"/>
          <w:szCs w:val="24"/>
        </w:rPr>
        <w:t xml:space="preserve"> </w:t>
      </w:r>
      <w:r w:rsidR="00656B0D">
        <w:rPr>
          <w:rFonts w:ascii="Times New Roman" w:hAnsi="Times New Roman" w:cs="Times New Roman"/>
          <w:sz w:val="24"/>
          <w:szCs w:val="24"/>
        </w:rPr>
        <w:t xml:space="preserve">par la méditation </w:t>
      </w:r>
      <w:r>
        <w:rPr>
          <w:rFonts w:ascii="Times New Roman" w:hAnsi="Times New Roman" w:cs="Times New Roman"/>
          <w:sz w:val="24"/>
          <w:szCs w:val="24"/>
        </w:rPr>
        <w:t>en éveillant la conscience sans la faire porter sur quoi que ce soit.</w:t>
      </w:r>
    </w:p>
    <w:p w:rsidR="00A64FBE" w:rsidRPr="00B11A42" w:rsidRDefault="00A64FBE" w:rsidP="000D5B6C">
      <w:pPr>
        <w:rPr>
          <w:rFonts w:ascii="Times New Roman" w:hAnsi="Times New Roman" w:cs="Times New Roman"/>
          <w:b/>
          <w:sz w:val="24"/>
          <w:szCs w:val="24"/>
        </w:rPr>
      </w:pPr>
      <w:r>
        <w:rPr>
          <w:rFonts w:ascii="Times New Roman" w:hAnsi="Times New Roman" w:cs="Times New Roman"/>
          <w:b/>
          <w:sz w:val="24"/>
          <w:szCs w:val="24"/>
        </w:rPr>
        <w:t>Les t</w:t>
      </w:r>
      <w:r w:rsidRPr="00B11A42">
        <w:rPr>
          <w:rFonts w:ascii="Times New Roman" w:hAnsi="Times New Roman" w:cs="Times New Roman"/>
          <w:b/>
          <w:sz w:val="24"/>
          <w:szCs w:val="24"/>
        </w:rPr>
        <w:t>rois transcendantaux</w:t>
      </w:r>
    </w:p>
    <w:p w:rsidR="008D0B7E" w:rsidRDefault="00006273" w:rsidP="000D5B6C">
      <w:pPr>
        <w:rPr>
          <w:rFonts w:ascii="Times New Roman" w:hAnsi="Times New Roman" w:cs="Times New Roman"/>
          <w:sz w:val="24"/>
          <w:szCs w:val="24"/>
        </w:rPr>
      </w:pPr>
      <w:r>
        <w:rPr>
          <w:rFonts w:ascii="Times New Roman" w:hAnsi="Times New Roman" w:cs="Times New Roman"/>
          <w:sz w:val="24"/>
          <w:szCs w:val="24"/>
        </w:rPr>
        <w:t>En 2012</w:t>
      </w:r>
      <w:r w:rsidR="00A64352">
        <w:rPr>
          <w:rFonts w:ascii="Times New Roman" w:hAnsi="Times New Roman" w:cs="Times New Roman"/>
          <w:sz w:val="24"/>
          <w:szCs w:val="24"/>
        </w:rPr>
        <w:t>, dans son</w:t>
      </w:r>
      <w:r w:rsidR="00A05F06">
        <w:rPr>
          <w:rFonts w:ascii="Times New Roman" w:hAnsi="Times New Roman" w:cs="Times New Roman"/>
          <w:sz w:val="24"/>
          <w:szCs w:val="24"/>
        </w:rPr>
        <w:t xml:space="preserve"> ar</w:t>
      </w:r>
      <w:r w:rsidR="00463899">
        <w:rPr>
          <w:rFonts w:ascii="Times New Roman" w:hAnsi="Times New Roman" w:cs="Times New Roman"/>
          <w:sz w:val="24"/>
          <w:szCs w:val="24"/>
        </w:rPr>
        <w:t>ticle concis</w:t>
      </w:r>
      <w:r w:rsidR="000858AE">
        <w:rPr>
          <w:rFonts w:ascii="Times New Roman" w:hAnsi="Times New Roman" w:cs="Times New Roman"/>
          <w:sz w:val="24"/>
          <w:szCs w:val="24"/>
        </w:rPr>
        <w:t xml:space="preserve"> </w:t>
      </w:r>
      <w:r w:rsidR="00B03CDA">
        <w:rPr>
          <w:rFonts w:ascii="Times New Roman" w:hAnsi="Times New Roman" w:cs="Times New Roman"/>
          <w:sz w:val="24"/>
          <w:szCs w:val="24"/>
        </w:rPr>
        <w:t xml:space="preserve">sur </w:t>
      </w:r>
      <w:r w:rsidR="00B03CDA" w:rsidRPr="00B03CDA">
        <w:rPr>
          <w:rFonts w:ascii="Times New Roman" w:hAnsi="Times New Roman" w:cs="Times New Roman"/>
          <w:i/>
          <w:sz w:val="24"/>
          <w:szCs w:val="24"/>
        </w:rPr>
        <w:t xml:space="preserve">les </w:t>
      </w:r>
      <w:r w:rsidR="00B52EA8">
        <w:rPr>
          <w:rFonts w:ascii="Times New Roman" w:hAnsi="Times New Roman" w:cs="Times New Roman"/>
          <w:i/>
          <w:sz w:val="24"/>
          <w:szCs w:val="24"/>
        </w:rPr>
        <w:t>kōan</w:t>
      </w:r>
      <w:r w:rsidR="00B03CDA">
        <w:rPr>
          <w:rFonts w:ascii="Times New Roman" w:hAnsi="Times New Roman" w:cs="Times New Roman"/>
          <w:i/>
          <w:sz w:val="24"/>
          <w:szCs w:val="24"/>
        </w:rPr>
        <w:t>s, la créativité et la conscien</w:t>
      </w:r>
      <w:r w:rsidR="00B03CDA" w:rsidRPr="00B03CDA">
        <w:rPr>
          <w:rFonts w:ascii="Times New Roman" w:hAnsi="Times New Roman" w:cs="Times New Roman"/>
          <w:i/>
          <w:sz w:val="24"/>
          <w:szCs w:val="24"/>
        </w:rPr>
        <w:t>ce</w:t>
      </w:r>
      <w:r w:rsidR="00B03CDA">
        <w:rPr>
          <w:rFonts w:ascii="Times New Roman" w:hAnsi="Times New Roman" w:cs="Times New Roman"/>
          <w:sz w:val="24"/>
          <w:szCs w:val="24"/>
        </w:rPr>
        <w:t xml:space="preserve"> </w:t>
      </w:r>
      <w:r w:rsidR="000858AE">
        <w:rPr>
          <w:rFonts w:ascii="Times New Roman" w:hAnsi="Times New Roman" w:cs="Times New Roman"/>
          <w:sz w:val="24"/>
          <w:szCs w:val="24"/>
        </w:rPr>
        <w:t>(KCC)</w:t>
      </w:r>
      <w:r w:rsidR="00463899">
        <w:rPr>
          <w:rFonts w:ascii="Times New Roman" w:hAnsi="Times New Roman" w:cs="Times New Roman"/>
          <w:sz w:val="24"/>
          <w:szCs w:val="24"/>
        </w:rPr>
        <w:t>, Low résume plusieurs de ses grandes idées dans un langage simplifié. Il y</w:t>
      </w:r>
      <w:r w:rsidR="00A05F06">
        <w:rPr>
          <w:rFonts w:ascii="Times New Roman" w:hAnsi="Times New Roman" w:cs="Times New Roman"/>
          <w:sz w:val="24"/>
          <w:szCs w:val="24"/>
        </w:rPr>
        <w:t xml:space="preserve"> revient s</w:t>
      </w:r>
      <w:r w:rsidR="008D0B7E">
        <w:rPr>
          <w:rFonts w:ascii="Times New Roman" w:hAnsi="Times New Roman" w:cs="Times New Roman"/>
          <w:sz w:val="24"/>
          <w:szCs w:val="24"/>
        </w:rPr>
        <w:t xml:space="preserve">ur la question de l’inconnaissable </w:t>
      </w:r>
      <w:r w:rsidR="008148E7">
        <w:rPr>
          <w:rFonts w:ascii="Times New Roman" w:hAnsi="Times New Roman" w:cs="Times New Roman"/>
          <w:sz w:val="24"/>
          <w:szCs w:val="24"/>
        </w:rPr>
        <w:t>d</w:t>
      </w:r>
      <w:r w:rsidR="008D0B7E">
        <w:rPr>
          <w:rFonts w:ascii="Times New Roman" w:hAnsi="Times New Roman" w:cs="Times New Roman"/>
          <w:sz w:val="24"/>
          <w:szCs w:val="24"/>
        </w:rPr>
        <w:t>ans le contexte d’une discussion</w:t>
      </w:r>
      <w:r w:rsidR="00A05F06">
        <w:rPr>
          <w:rFonts w:ascii="Times New Roman" w:hAnsi="Times New Roman" w:cs="Times New Roman"/>
          <w:sz w:val="24"/>
          <w:szCs w:val="24"/>
        </w:rPr>
        <w:t xml:space="preserve"> de la relation en</w:t>
      </w:r>
      <w:r w:rsidR="00AA44E9">
        <w:rPr>
          <w:rFonts w:ascii="Times New Roman" w:hAnsi="Times New Roman" w:cs="Times New Roman"/>
          <w:sz w:val="24"/>
          <w:szCs w:val="24"/>
        </w:rPr>
        <w:t>tre l’esprit et la matière. L</w:t>
      </w:r>
      <w:r w:rsidR="00A05F06">
        <w:rPr>
          <w:rFonts w:ascii="Times New Roman" w:hAnsi="Times New Roman" w:cs="Times New Roman"/>
          <w:sz w:val="24"/>
          <w:szCs w:val="24"/>
        </w:rPr>
        <w:t>e p</w:t>
      </w:r>
      <w:r w:rsidR="0082719A">
        <w:rPr>
          <w:rFonts w:ascii="Times New Roman" w:hAnsi="Times New Roman" w:cs="Times New Roman"/>
          <w:sz w:val="24"/>
          <w:szCs w:val="24"/>
        </w:rPr>
        <w:t>rincipe du ras</w:t>
      </w:r>
      <w:r w:rsidR="008D0B7E">
        <w:rPr>
          <w:rFonts w:ascii="Times New Roman" w:hAnsi="Times New Roman" w:cs="Times New Roman"/>
          <w:sz w:val="24"/>
          <w:szCs w:val="24"/>
        </w:rPr>
        <w:t>oir d’O</w:t>
      </w:r>
      <w:r w:rsidR="0082719A">
        <w:rPr>
          <w:rFonts w:ascii="Times New Roman" w:hAnsi="Times New Roman" w:cs="Times New Roman"/>
          <w:sz w:val="24"/>
          <w:szCs w:val="24"/>
        </w:rPr>
        <w:t>c</w:t>
      </w:r>
      <w:r w:rsidR="008D0B7E">
        <w:rPr>
          <w:rFonts w:ascii="Times New Roman" w:hAnsi="Times New Roman" w:cs="Times New Roman"/>
          <w:sz w:val="24"/>
          <w:szCs w:val="24"/>
        </w:rPr>
        <w:t>kham impli</w:t>
      </w:r>
      <w:r w:rsidR="00A05F06">
        <w:rPr>
          <w:rFonts w:ascii="Times New Roman" w:hAnsi="Times New Roman" w:cs="Times New Roman"/>
          <w:sz w:val="24"/>
          <w:szCs w:val="24"/>
        </w:rPr>
        <w:t>que de refuser des hypothèses excédentaire</w:t>
      </w:r>
      <w:r w:rsidR="00E40B3A">
        <w:rPr>
          <w:rFonts w:ascii="Times New Roman" w:hAnsi="Times New Roman" w:cs="Times New Roman"/>
          <w:sz w:val="24"/>
          <w:szCs w:val="24"/>
        </w:rPr>
        <w:t>s</w:t>
      </w:r>
      <w:r w:rsidR="000858AE">
        <w:rPr>
          <w:rFonts w:ascii="Times New Roman" w:hAnsi="Times New Roman" w:cs="Times New Roman"/>
          <w:sz w:val="24"/>
          <w:szCs w:val="24"/>
        </w:rPr>
        <w:t>,</w:t>
      </w:r>
      <w:r w:rsidR="00A05F06">
        <w:rPr>
          <w:rFonts w:ascii="Times New Roman" w:hAnsi="Times New Roman" w:cs="Times New Roman"/>
          <w:sz w:val="24"/>
          <w:szCs w:val="24"/>
        </w:rPr>
        <w:t xml:space="preserve"> inutiles à expliquer les phénomènes à l’ét</w:t>
      </w:r>
      <w:r w:rsidR="0007401E">
        <w:rPr>
          <w:rFonts w:ascii="Times New Roman" w:hAnsi="Times New Roman" w:cs="Times New Roman"/>
          <w:sz w:val="24"/>
          <w:szCs w:val="24"/>
        </w:rPr>
        <w:t>ude. L</w:t>
      </w:r>
      <w:r w:rsidR="008D0B7E">
        <w:rPr>
          <w:rFonts w:ascii="Times New Roman" w:hAnsi="Times New Roman" w:cs="Times New Roman"/>
          <w:sz w:val="24"/>
          <w:szCs w:val="24"/>
        </w:rPr>
        <w:t xml:space="preserve">a réflexion </w:t>
      </w:r>
      <w:r w:rsidR="00A05F06">
        <w:rPr>
          <w:rFonts w:ascii="Times New Roman" w:hAnsi="Times New Roman" w:cs="Times New Roman"/>
          <w:sz w:val="24"/>
          <w:szCs w:val="24"/>
        </w:rPr>
        <w:t>doit, inversement, chercher un nombre suffisant d’hypothèses pour explique</w:t>
      </w:r>
      <w:r w:rsidR="00463899">
        <w:rPr>
          <w:rFonts w:ascii="Times New Roman" w:hAnsi="Times New Roman" w:cs="Times New Roman"/>
          <w:sz w:val="24"/>
          <w:szCs w:val="24"/>
        </w:rPr>
        <w:t>r les phénomènes à comprendre. L</w:t>
      </w:r>
      <w:r w:rsidR="00A05F06">
        <w:rPr>
          <w:rFonts w:ascii="Times New Roman" w:hAnsi="Times New Roman" w:cs="Times New Roman"/>
          <w:sz w:val="24"/>
          <w:szCs w:val="24"/>
        </w:rPr>
        <w:t>e fait de la c</w:t>
      </w:r>
      <w:r w:rsidR="0082719A">
        <w:rPr>
          <w:rFonts w:ascii="Times New Roman" w:hAnsi="Times New Roman" w:cs="Times New Roman"/>
          <w:sz w:val="24"/>
          <w:szCs w:val="24"/>
        </w:rPr>
        <w:t>onscience constitue</w:t>
      </w:r>
      <w:r w:rsidR="00A64352">
        <w:rPr>
          <w:rFonts w:ascii="Times New Roman" w:hAnsi="Times New Roman" w:cs="Times New Roman"/>
          <w:sz w:val="24"/>
          <w:szCs w:val="24"/>
        </w:rPr>
        <w:t xml:space="preserve"> un</w:t>
      </w:r>
      <w:r w:rsidR="00A05F06">
        <w:rPr>
          <w:rFonts w:ascii="Times New Roman" w:hAnsi="Times New Roman" w:cs="Times New Roman"/>
          <w:sz w:val="24"/>
          <w:szCs w:val="24"/>
        </w:rPr>
        <w:t xml:space="preserve"> phénomène inconto</w:t>
      </w:r>
      <w:r w:rsidR="00463899">
        <w:rPr>
          <w:rFonts w:ascii="Times New Roman" w:hAnsi="Times New Roman" w:cs="Times New Roman"/>
          <w:sz w:val="24"/>
          <w:szCs w:val="24"/>
        </w:rPr>
        <w:t xml:space="preserve">urnable </w:t>
      </w:r>
      <w:r w:rsidR="00A05F06">
        <w:rPr>
          <w:rFonts w:ascii="Times New Roman" w:hAnsi="Times New Roman" w:cs="Times New Roman"/>
          <w:sz w:val="24"/>
          <w:szCs w:val="24"/>
        </w:rPr>
        <w:t>mais résistan</w:t>
      </w:r>
      <w:r w:rsidR="0007401E">
        <w:rPr>
          <w:rFonts w:ascii="Times New Roman" w:hAnsi="Times New Roman" w:cs="Times New Roman"/>
          <w:sz w:val="24"/>
          <w:szCs w:val="24"/>
        </w:rPr>
        <w:t>t à l’explica</w:t>
      </w:r>
      <w:r w:rsidR="00463899">
        <w:rPr>
          <w:rFonts w:ascii="Times New Roman" w:hAnsi="Times New Roman" w:cs="Times New Roman"/>
          <w:sz w:val="24"/>
          <w:szCs w:val="24"/>
        </w:rPr>
        <w:t>tion scientifique. Elle</w:t>
      </w:r>
      <w:r w:rsidR="0007401E">
        <w:rPr>
          <w:rFonts w:ascii="Times New Roman" w:hAnsi="Times New Roman" w:cs="Times New Roman"/>
          <w:sz w:val="24"/>
          <w:szCs w:val="24"/>
        </w:rPr>
        <w:t xml:space="preserve"> est souvent considérée</w:t>
      </w:r>
      <w:r w:rsidR="00E4556F">
        <w:rPr>
          <w:rFonts w:ascii="Times New Roman" w:hAnsi="Times New Roman" w:cs="Times New Roman"/>
          <w:sz w:val="24"/>
          <w:szCs w:val="24"/>
        </w:rPr>
        <w:t xml:space="preserve"> comme épiphénomène négligeable</w:t>
      </w:r>
      <w:r w:rsidR="0007401E">
        <w:rPr>
          <w:rFonts w:ascii="Times New Roman" w:hAnsi="Times New Roman" w:cs="Times New Roman"/>
          <w:sz w:val="24"/>
          <w:szCs w:val="24"/>
        </w:rPr>
        <w:t> :</w:t>
      </w:r>
    </w:p>
    <w:p w:rsidR="00126215" w:rsidRDefault="00126215" w:rsidP="00E40B3A">
      <w:pPr>
        <w:ind w:left="567"/>
        <w:rPr>
          <w:rFonts w:ascii="Times New Roman" w:hAnsi="Times New Roman" w:cs="Times New Roman"/>
          <w:sz w:val="24"/>
          <w:szCs w:val="24"/>
        </w:rPr>
      </w:pPr>
      <w:r>
        <w:rPr>
          <w:rFonts w:ascii="Times New Roman" w:hAnsi="Times New Roman" w:cs="Times New Roman"/>
          <w:sz w:val="24"/>
          <w:szCs w:val="24"/>
        </w:rPr>
        <w:t xml:space="preserve">La croyance </w:t>
      </w:r>
      <w:r w:rsidRPr="00A93C77">
        <w:rPr>
          <w:rFonts w:ascii="Times New Roman" w:hAnsi="Times New Roman" w:cs="Times New Roman"/>
          <w:sz w:val="24"/>
          <w:szCs w:val="24"/>
        </w:rPr>
        <w:t xml:space="preserve">que </w:t>
      </w:r>
      <w:r w:rsidR="0082719A">
        <w:rPr>
          <w:rFonts w:ascii="Times New Roman" w:hAnsi="Times New Roman" w:cs="Times New Roman"/>
          <w:sz w:val="24"/>
          <w:szCs w:val="24"/>
        </w:rPr>
        <w:t xml:space="preserve">le </w:t>
      </w:r>
      <w:r w:rsidR="0082719A" w:rsidRPr="0082719A">
        <w:rPr>
          <w:rFonts w:ascii="Times New Roman" w:hAnsi="Times New Roman" w:cs="Times New Roman"/>
          <w:i/>
          <w:sz w:val="24"/>
          <w:szCs w:val="24"/>
        </w:rPr>
        <w:t>je sais</w:t>
      </w:r>
      <w:r>
        <w:rPr>
          <w:rFonts w:ascii="Times New Roman" w:hAnsi="Times New Roman" w:cs="Times New Roman"/>
          <w:sz w:val="24"/>
          <w:szCs w:val="24"/>
        </w:rPr>
        <w:t xml:space="preserve"> est sans importance et susceptible d’être ignorée par la science dure est rendue plausible</w:t>
      </w:r>
      <w:r w:rsidR="00962B94">
        <w:rPr>
          <w:rFonts w:ascii="Times New Roman" w:hAnsi="Times New Roman" w:cs="Times New Roman"/>
          <w:sz w:val="24"/>
          <w:szCs w:val="24"/>
        </w:rPr>
        <w:t xml:space="preserve"> parce que </w:t>
      </w:r>
      <w:r w:rsidR="00962B94" w:rsidRPr="00962B94">
        <w:rPr>
          <w:rFonts w:ascii="Times New Roman" w:hAnsi="Times New Roman" w:cs="Times New Roman"/>
          <w:i/>
          <w:sz w:val="24"/>
          <w:szCs w:val="24"/>
        </w:rPr>
        <w:t>le fait de savoir</w:t>
      </w:r>
      <w:r>
        <w:rPr>
          <w:rFonts w:ascii="Times New Roman" w:hAnsi="Times New Roman" w:cs="Times New Roman"/>
          <w:sz w:val="24"/>
          <w:szCs w:val="24"/>
        </w:rPr>
        <w:t xml:space="preserve"> ne peut </w:t>
      </w:r>
      <w:r w:rsidRPr="00A93C77">
        <w:rPr>
          <w:rFonts w:ascii="Times New Roman" w:hAnsi="Times New Roman" w:cs="Times New Roman"/>
          <w:sz w:val="24"/>
          <w:szCs w:val="24"/>
        </w:rPr>
        <w:t>être constitué comme objet de la conscience</w:t>
      </w:r>
      <w:r w:rsidR="00E40B3A">
        <w:rPr>
          <w:rFonts w:ascii="Times New Roman" w:hAnsi="Times New Roman" w:cs="Times New Roman"/>
          <w:sz w:val="24"/>
          <w:szCs w:val="24"/>
        </w:rPr>
        <w:t xml:space="preserve">… </w:t>
      </w:r>
      <w:r w:rsidRPr="00D23845">
        <w:rPr>
          <w:rFonts w:ascii="Times New Roman" w:hAnsi="Times New Roman" w:cs="Times New Roman"/>
          <w:sz w:val="24"/>
          <w:szCs w:val="24"/>
        </w:rPr>
        <w:t>Alors que certains matérialistes acceptent que l’on pu</w:t>
      </w:r>
      <w:r w:rsidR="00962B94">
        <w:rPr>
          <w:rFonts w:ascii="Times New Roman" w:hAnsi="Times New Roman" w:cs="Times New Roman"/>
          <w:sz w:val="24"/>
          <w:szCs w:val="24"/>
        </w:rPr>
        <w:t xml:space="preserve">isse employer l’expression </w:t>
      </w:r>
      <w:r w:rsidRPr="00962B94">
        <w:rPr>
          <w:rFonts w:ascii="Times New Roman" w:hAnsi="Times New Roman" w:cs="Times New Roman"/>
          <w:i/>
          <w:sz w:val="24"/>
          <w:szCs w:val="24"/>
        </w:rPr>
        <w:t>je sais</w:t>
      </w:r>
      <w:r w:rsidRPr="00D23845">
        <w:rPr>
          <w:rFonts w:ascii="Times New Roman" w:hAnsi="Times New Roman" w:cs="Times New Roman"/>
          <w:sz w:val="24"/>
          <w:szCs w:val="24"/>
        </w:rPr>
        <w:t>, toujours est-il que savoir est considéré par eux comme une</w:t>
      </w:r>
      <w:r>
        <w:rPr>
          <w:rFonts w:ascii="Times New Roman" w:hAnsi="Times New Roman" w:cs="Times New Roman"/>
          <w:sz w:val="24"/>
          <w:szCs w:val="24"/>
        </w:rPr>
        <w:t xml:space="preserve"> fonction du cerveau et, on le suppose</w:t>
      </w:r>
      <w:r w:rsidRPr="00D23845">
        <w:rPr>
          <w:rFonts w:ascii="Times New Roman" w:hAnsi="Times New Roman" w:cs="Times New Roman"/>
          <w:sz w:val="24"/>
          <w:szCs w:val="24"/>
        </w:rPr>
        <w:t xml:space="preserve">, </w:t>
      </w:r>
      <w:r w:rsidR="006316C8">
        <w:rPr>
          <w:rFonts w:ascii="Times New Roman" w:hAnsi="Times New Roman" w:cs="Times New Roman"/>
          <w:sz w:val="24"/>
          <w:szCs w:val="24"/>
        </w:rPr>
        <w:t xml:space="preserve">qu’il </w:t>
      </w:r>
      <w:r w:rsidRPr="00D23845">
        <w:rPr>
          <w:rFonts w:ascii="Times New Roman" w:hAnsi="Times New Roman" w:cs="Times New Roman"/>
          <w:sz w:val="24"/>
          <w:szCs w:val="24"/>
        </w:rPr>
        <w:t xml:space="preserve">peut </w:t>
      </w:r>
      <w:r w:rsidR="009C37A7">
        <w:rPr>
          <w:rFonts w:ascii="Times New Roman" w:hAnsi="Times New Roman" w:cs="Times New Roman"/>
          <w:sz w:val="24"/>
          <w:szCs w:val="24"/>
        </w:rPr>
        <w:t xml:space="preserve">alors </w:t>
      </w:r>
      <w:r w:rsidRPr="00D23845">
        <w:rPr>
          <w:rFonts w:ascii="Times New Roman" w:hAnsi="Times New Roman" w:cs="Times New Roman"/>
          <w:sz w:val="24"/>
          <w:szCs w:val="24"/>
        </w:rPr>
        <w:t>être entièrement ignorée en ter</w:t>
      </w:r>
      <w:r w:rsidR="004A7AC0">
        <w:rPr>
          <w:rFonts w:ascii="Times New Roman" w:hAnsi="Times New Roman" w:cs="Times New Roman"/>
          <w:sz w:val="24"/>
          <w:szCs w:val="24"/>
        </w:rPr>
        <w:t>mes strictement scientifiques.</w:t>
      </w:r>
      <w:r w:rsidR="004A7AC0">
        <w:rPr>
          <w:rStyle w:val="Appeldenotedefin"/>
          <w:rFonts w:ascii="Times New Roman" w:hAnsi="Times New Roman" w:cs="Times New Roman"/>
          <w:sz w:val="24"/>
          <w:szCs w:val="24"/>
        </w:rPr>
        <w:endnoteReference w:id="19"/>
      </w:r>
    </w:p>
    <w:p w:rsidR="009C37A7" w:rsidRDefault="00E40B3A" w:rsidP="000D5B6C">
      <w:pPr>
        <w:rPr>
          <w:rFonts w:ascii="Times New Roman" w:hAnsi="Times New Roman" w:cs="Times New Roman"/>
          <w:sz w:val="24"/>
          <w:szCs w:val="24"/>
        </w:rPr>
      </w:pPr>
      <w:r>
        <w:rPr>
          <w:rFonts w:ascii="Times New Roman" w:hAnsi="Times New Roman" w:cs="Times New Roman"/>
          <w:sz w:val="24"/>
          <w:szCs w:val="24"/>
        </w:rPr>
        <w:t>Dans son</w:t>
      </w:r>
      <w:r w:rsidR="001000F6">
        <w:rPr>
          <w:rFonts w:ascii="Times New Roman" w:hAnsi="Times New Roman" w:cs="Times New Roman"/>
          <w:sz w:val="24"/>
          <w:szCs w:val="24"/>
        </w:rPr>
        <w:t xml:space="preserve"> examen de</w:t>
      </w:r>
      <w:r w:rsidR="0007401E">
        <w:rPr>
          <w:rFonts w:ascii="Times New Roman" w:hAnsi="Times New Roman" w:cs="Times New Roman"/>
          <w:sz w:val="24"/>
          <w:szCs w:val="24"/>
        </w:rPr>
        <w:t xml:space="preserve"> la relation entre la mat</w:t>
      </w:r>
      <w:r w:rsidR="00962B94">
        <w:rPr>
          <w:rFonts w:ascii="Times New Roman" w:hAnsi="Times New Roman" w:cs="Times New Roman"/>
          <w:sz w:val="24"/>
          <w:szCs w:val="24"/>
        </w:rPr>
        <w:t>ière et l’esprit,</w:t>
      </w:r>
      <w:r w:rsidR="001000F6">
        <w:rPr>
          <w:rFonts w:ascii="Times New Roman" w:hAnsi="Times New Roman" w:cs="Times New Roman"/>
          <w:sz w:val="24"/>
          <w:szCs w:val="24"/>
        </w:rPr>
        <w:t xml:space="preserve"> </w:t>
      </w:r>
      <w:r w:rsidR="00656B0D">
        <w:rPr>
          <w:rFonts w:ascii="Times New Roman" w:hAnsi="Times New Roman" w:cs="Times New Roman"/>
          <w:sz w:val="24"/>
          <w:szCs w:val="24"/>
        </w:rPr>
        <w:t xml:space="preserve">et celle entre </w:t>
      </w:r>
      <w:r w:rsidR="0007401E">
        <w:rPr>
          <w:rFonts w:ascii="Times New Roman" w:hAnsi="Times New Roman" w:cs="Times New Roman"/>
          <w:sz w:val="24"/>
          <w:szCs w:val="24"/>
        </w:rPr>
        <w:t>l’objectivité et la subjectivité, Low propose une nouvelle formulation</w:t>
      </w:r>
      <w:r w:rsidR="009C37A7">
        <w:rPr>
          <w:rFonts w:ascii="Times New Roman" w:hAnsi="Times New Roman" w:cs="Times New Roman"/>
          <w:sz w:val="24"/>
          <w:szCs w:val="24"/>
        </w:rPr>
        <w:t xml:space="preserve"> concise</w:t>
      </w:r>
      <w:r w:rsidR="0007401E">
        <w:rPr>
          <w:rFonts w:ascii="Times New Roman" w:hAnsi="Times New Roman" w:cs="Times New Roman"/>
          <w:sz w:val="24"/>
          <w:szCs w:val="24"/>
        </w:rPr>
        <w:t xml:space="preserve"> de la question de l’</w:t>
      </w:r>
      <w:r w:rsidR="001000F6">
        <w:rPr>
          <w:rFonts w:ascii="Times New Roman" w:hAnsi="Times New Roman" w:cs="Times New Roman"/>
          <w:sz w:val="24"/>
          <w:szCs w:val="24"/>
        </w:rPr>
        <w:t>inconnaissable qu’il nomme ici d</w:t>
      </w:r>
      <w:r w:rsidR="0007401E">
        <w:rPr>
          <w:rFonts w:ascii="Times New Roman" w:hAnsi="Times New Roman" w:cs="Times New Roman"/>
          <w:sz w:val="24"/>
          <w:szCs w:val="24"/>
        </w:rPr>
        <w:t xml:space="preserve">es </w:t>
      </w:r>
      <w:r w:rsidR="0007401E" w:rsidRPr="001000F6">
        <w:rPr>
          <w:rFonts w:ascii="Times New Roman" w:hAnsi="Times New Roman" w:cs="Times New Roman"/>
          <w:i/>
          <w:sz w:val="24"/>
          <w:szCs w:val="24"/>
        </w:rPr>
        <w:t>transcendantaux</w:t>
      </w:r>
      <w:r w:rsidR="0007401E">
        <w:rPr>
          <w:rFonts w:ascii="Times New Roman" w:hAnsi="Times New Roman" w:cs="Times New Roman"/>
          <w:sz w:val="24"/>
          <w:szCs w:val="24"/>
        </w:rPr>
        <w:t xml:space="preserve">. </w:t>
      </w:r>
      <w:r w:rsidR="008D0B7E">
        <w:rPr>
          <w:rFonts w:ascii="Times New Roman" w:hAnsi="Times New Roman" w:cs="Times New Roman"/>
          <w:sz w:val="24"/>
          <w:szCs w:val="24"/>
        </w:rPr>
        <w:t>Plutôt que de pa</w:t>
      </w:r>
      <w:r w:rsidR="0007401E">
        <w:rPr>
          <w:rFonts w:ascii="Times New Roman" w:hAnsi="Times New Roman" w:cs="Times New Roman"/>
          <w:sz w:val="24"/>
          <w:szCs w:val="24"/>
        </w:rPr>
        <w:t>rler de matière et d’esprit</w:t>
      </w:r>
      <w:r w:rsidR="00656B0D">
        <w:rPr>
          <w:rFonts w:ascii="Times New Roman" w:hAnsi="Times New Roman" w:cs="Times New Roman"/>
          <w:sz w:val="24"/>
          <w:szCs w:val="24"/>
        </w:rPr>
        <w:t>, il préfère</w:t>
      </w:r>
      <w:r w:rsidR="006F4BAC">
        <w:rPr>
          <w:rFonts w:ascii="Times New Roman" w:hAnsi="Times New Roman" w:cs="Times New Roman"/>
          <w:sz w:val="24"/>
          <w:szCs w:val="24"/>
        </w:rPr>
        <w:t xml:space="preserve"> parler de </w:t>
      </w:r>
      <w:r w:rsidR="006F4BAC" w:rsidRPr="00C20E31">
        <w:rPr>
          <w:rFonts w:ascii="Times New Roman" w:hAnsi="Times New Roman" w:cs="Times New Roman"/>
          <w:i/>
          <w:sz w:val="24"/>
          <w:szCs w:val="24"/>
        </w:rPr>
        <w:t>knowing</w:t>
      </w:r>
      <w:r w:rsidR="006F4BAC">
        <w:rPr>
          <w:rFonts w:ascii="Times New Roman" w:hAnsi="Times New Roman" w:cs="Times New Roman"/>
          <w:sz w:val="24"/>
          <w:szCs w:val="24"/>
        </w:rPr>
        <w:t xml:space="preserve"> (</w:t>
      </w:r>
      <w:r w:rsidR="00C20E31">
        <w:rPr>
          <w:rFonts w:ascii="Times New Roman" w:hAnsi="Times New Roman" w:cs="Times New Roman"/>
          <w:sz w:val="24"/>
          <w:szCs w:val="24"/>
        </w:rPr>
        <w:t xml:space="preserve">littéralement : </w:t>
      </w:r>
      <w:r w:rsidR="006F4BAC" w:rsidRPr="00962B94">
        <w:rPr>
          <w:rFonts w:ascii="Times New Roman" w:hAnsi="Times New Roman" w:cs="Times New Roman"/>
          <w:i/>
          <w:sz w:val="24"/>
          <w:szCs w:val="24"/>
        </w:rPr>
        <w:t>sachant</w:t>
      </w:r>
      <w:r w:rsidR="006F4BAC">
        <w:rPr>
          <w:rFonts w:ascii="Times New Roman" w:hAnsi="Times New Roman" w:cs="Times New Roman"/>
          <w:sz w:val="24"/>
          <w:szCs w:val="24"/>
        </w:rPr>
        <w:t xml:space="preserve">) et </w:t>
      </w:r>
      <w:r w:rsidR="006F4BAC" w:rsidRPr="00C20E31">
        <w:rPr>
          <w:rFonts w:ascii="Times New Roman" w:hAnsi="Times New Roman" w:cs="Times New Roman"/>
          <w:i/>
          <w:sz w:val="24"/>
          <w:szCs w:val="24"/>
        </w:rPr>
        <w:t>b</w:t>
      </w:r>
      <w:r w:rsidR="008D0B7E" w:rsidRPr="00C20E31">
        <w:rPr>
          <w:rFonts w:ascii="Times New Roman" w:hAnsi="Times New Roman" w:cs="Times New Roman"/>
          <w:i/>
          <w:sz w:val="24"/>
          <w:szCs w:val="24"/>
        </w:rPr>
        <w:t>eing</w:t>
      </w:r>
      <w:r w:rsidR="006F4BAC">
        <w:rPr>
          <w:rFonts w:ascii="Times New Roman" w:hAnsi="Times New Roman" w:cs="Times New Roman"/>
          <w:sz w:val="24"/>
          <w:szCs w:val="24"/>
        </w:rPr>
        <w:t xml:space="preserve"> (</w:t>
      </w:r>
      <w:r w:rsidR="00C20E31">
        <w:rPr>
          <w:rFonts w:ascii="Times New Roman" w:hAnsi="Times New Roman" w:cs="Times New Roman"/>
          <w:sz w:val="24"/>
          <w:szCs w:val="24"/>
        </w:rPr>
        <w:t xml:space="preserve">littéralement : </w:t>
      </w:r>
      <w:r w:rsidR="006F4BAC" w:rsidRPr="00962B94">
        <w:rPr>
          <w:rFonts w:ascii="Times New Roman" w:hAnsi="Times New Roman" w:cs="Times New Roman"/>
          <w:i/>
          <w:sz w:val="24"/>
          <w:szCs w:val="24"/>
        </w:rPr>
        <w:t>étant</w:t>
      </w:r>
      <w:r w:rsidR="00CB3381">
        <w:rPr>
          <w:rFonts w:ascii="Times New Roman" w:hAnsi="Times New Roman" w:cs="Times New Roman"/>
          <w:i/>
          <w:sz w:val="24"/>
          <w:szCs w:val="24"/>
        </w:rPr>
        <w:t>)</w:t>
      </w:r>
      <w:r w:rsidR="003D08C9">
        <w:rPr>
          <w:rFonts w:ascii="Times New Roman" w:hAnsi="Times New Roman" w:cs="Times New Roman"/>
          <w:sz w:val="24"/>
          <w:szCs w:val="24"/>
        </w:rPr>
        <w:t>, selon la tendance anglo-saxonne de simplifier l’étude en la ramenant à des éléments vécus familiers</w:t>
      </w:r>
      <w:r w:rsidR="009C37A7">
        <w:rPr>
          <w:rFonts w:ascii="Times New Roman" w:hAnsi="Times New Roman" w:cs="Times New Roman"/>
          <w:sz w:val="24"/>
          <w:szCs w:val="24"/>
        </w:rPr>
        <w:t xml:space="preserve">. On peut traduire ces termes, dans une terminologie plus abstraite comme </w:t>
      </w:r>
      <w:r w:rsidR="008D0B7E" w:rsidRPr="00C20E31">
        <w:rPr>
          <w:rFonts w:ascii="Times New Roman" w:hAnsi="Times New Roman" w:cs="Times New Roman"/>
          <w:i/>
          <w:sz w:val="24"/>
          <w:szCs w:val="24"/>
        </w:rPr>
        <w:t>savoir</w:t>
      </w:r>
      <w:r w:rsidR="008D0B7E">
        <w:rPr>
          <w:rFonts w:ascii="Times New Roman" w:hAnsi="Times New Roman" w:cs="Times New Roman"/>
          <w:sz w:val="24"/>
          <w:szCs w:val="24"/>
        </w:rPr>
        <w:t xml:space="preserve"> </w:t>
      </w:r>
      <w:r w:rsidR="006316C8">
        <w:rPr>
          <w:rFonts w:ascii="Times New Roman" w:hAnsi="Times New Roman" w:cs="Times New Roman"/>
          <w:sz w:val="24"/>
          <w:szCs w:val="24"/>
        </w:rPr>
        <w:t xml:space="preserve">(ou </w:t>
      </w:r>
      <w:r w:rsidR="006316C8" w:rsidRPr="006316C8">
        <w:rPr>
          <w:rFonts w:ascii="Times New Roman" w:hAnsi="Times New Roman" w:cs="Times New Roman"/>
          <w:i/>
          <w:sz w:val="24"/>
          <w:szCs w:val="24"/>
        </w:rPr>
        <w:t>connaître</w:t>
      </w:r>
      <w:r w:rsidR="006316C8">
        <w:rPr>
          <w:rFonts w:ascii="Times New Roman" w:hAnsi="Times New Roman" w:cs="Times New Roman"/>
          <w:sz w:val="24"/>
          <w:szCs w:val="24"/>
        </w:rPr>
        <w:t xml:space="preserve">) </w:t>
      </w:r>
      <w:r w:rsidR="008D0B7E">
        <w:rPr>
          <w:rFonts w:ascii="Times New Roman" w:hAnsi="Times New Roman" w:cs="Times New Roman"/>
          <w:sz w:val="24"/>
          <w:szCs w:val="24"/>
        </w:rPr>
        <w:t xml:space="preserve">et </w:t>
      </w:r>
      <w:r w:rsidR="006F4BAC" w:rsidRPr="00C20E31">
        <w:rPr>
          <w:rFonts w:ascii="Times New Roman" w:hAnsi="Times New Roman" w:cs="Times New Roman"/>
          <w:i/>
          <w:sz w:val="24"/>
          <w:szCs w:val="24"/>
        </w:rPr>
        <w:t>être</w:t>
      </w:r>
      <w:r w:rsidR="00962B94">
        <w:rPr>
          <w:rFonts w:ascii="Times New Roman" w:hAnsi="Times New Roman" w:cs="Times New Roman"/>
          <w:sz w:val="24"/>
          <w:szCs w:val="24"/>
        </w:rPr>
        <w:t xml:space="preserve"> mais certaines nuances y échappent</w:t>
      </w:r>
      <w:r>
        <w:rPr>
          <w:rFonts w:ascii="Times New Roman" w:hAnsi="Times New Roman" w:cs="Times New Roman"/>
          <w:sz w:val="24"/>
          <w:szCs w:val="24"/>
        </w:rPr>
        <w:t>, le participe prés</w:t>
      </w:r>
      <w:r w:rsidR="00FF6E46">
        <w:rPr>
          <w:rFonts w:ascii="Times New Roman" w:hAnsi="Times New Roman" w:cs="Times New Roman"/>
          <w:sz w:val="24"/>
          <w:szCs w:val="24"/>
        </w:rPr>
        <w:t>ent connotant l’expérience d’une activité</w:t>
      </w:r>
      <w:r>
        <w:rPr>
          <w:rFonts w:ascii="Times New Roman" w:hAnsi="Times New Roman" w:cs="Times New Roman"/>
          <w:sz w:val="24"/>
          <w:szCs w:val="24"/>
        </w:rPr>
        <w:t xml:space="preserve"> alors que le </w:t>
      </w:r>
      <w:r w:rsidR="006316C8">
        <w:rPr>
          <w:rFonts w:ascii="Times New Roman" w:hAnsi="Times New Roman" w:cs="Times New Roman"/>
          <w:sz w:val="24"/>
          <w:szCs w:val="24"/>
        </w:rPr>
        <w:t xml:space="preserve">verbe ou le </w:t>
      </w:r>
      <w:r>
        <w:rPr>
          <w:rFonts w:ascii="Times New Roman" w:hAnsi="Times New Roman" w:cs="Times New Roman"/>
          <w:sz w:val="24"/>
          <w:szCs w:val="24"/>
        </w:rPr>
        <w:t>substantif suggère</w:t>
      </w:r>
      <w:r w:rsidR="006316C8">
        <w:rPr>
          <w:rFonts w:ascii="Times New Roman" w:hAnsi="Times New Roman" w:cs="Times New Roman"/>
          <w:sz w:val="24"/>
          <w:szCs w:val="24"/>
        </w:rPr>
        <w:t>nt</w:t>
      </w:r>
      <w:r>
        <w:rPr>
          <w:rFonts w:ascii="Times New Roman" w:hAnsi="Times New Roman" w:cs="Times New Roman"/>
          <w:sz w:val="24"/>
          <w:szCs w:val="24"/>
        </w:rPr>
        <w:t xml:space="preserve"> la fonction d’une entité.</w:t>
      </w:r>
    </w:p>
    <w:p w:rsidR="008D0B7E" w:rsidRDefault="00F532C1" w:rsidP="000D5B6C">
      <w:pPr>
        <w:rPr>
          <w:rFonts w:ascii="Times New Roman" w:hAnsi="Times New Roman" w:cs="Times New Roman"/>
          <w:sz w:val="24"/>
          <w:szCs w:val="24"/>
        </w:rPr>
      </w:pPr>
      <w:r>
        <w:rPr>
          <w:rFonts w:ascii="Times New Roman" w:hAnsi="Times New Roman" w:cs="Times New Roman"/>
          <w:sz w:val="24"/>
          <w:szCs w:val="24"/>
        </w:rPr>
        <w:t>Si on nous demande quel temps il fait on répond</w:t>
      </w:r>
      <w:r w:rsidR="006F4BAC">
        <w:rPr>
          <w:rFonts w:ascii="Times New Roman" w:hAnsi="Times New Roman" w:cs="Times New Roman"/>
          <w:sz w:val="24"/>
          <w:szCs w:val="24"/>
        </w:rPr>
        <w:t xml:space="preserve"> </w:t>
      </w:r>
      <w:r w:rsidR="008148E7">
        <w:rPr>
          <w:rFonts w:ascii="Times New Roman" w:hAnsi="Times New Roman" w:cs="Times New Roman"/>
          <w:sz w:val="24"/>
          <w:szCs w:val="24"/>
        </w:rPr>
        <w:t xml:space="preserve">qu’ </w:t>
      </w:r>
      <w:r w:rsidR="006F4BAC">
        <w:rPr>
          <w:rFonts w:ascii="Times New Roman" w:hAnsi="Times New Roman" w:cs="Times New Roman"/>
          <w:sz w:val="24"/>
          <w:szCs w:val="24"/>
        </w:rPr>
        <w:t>«</w:t>
      </w:r>
      <w:r w:rsidR="0007401E">
        <w:rPr>
          <w:rFonts w:ascii="Times New Roman" w:hAnsi="Times New Roman" w:cs="Times New Roman"/>
          <w:sz w:val="24"/>
          <w:szCs w:val="24"/>
        </w:rPr>
        <w:t> </w:t>
      </w:r>
      <w:r w:rsidR="006F4BAC">
        <w:rPr>
          <w:rFonts w:ascii="Times New Roman" w:hAnsi="Times New Roman" w:cs="Times New Roman"/>
          <w:sz w:val="24"/>
          <w:szCs w:val="24"/>
        </w:rPr>
        <w:t>il fait beau</w:t>
      </w:r>
      <w:r w:rsidR="0007401E">
        <w:rPr>
          <w:rFonts w:ascii="Times New Roman" w:hAnsi="Times New Roman" w:cs="Times New Roman"/>
          <w:sz w:val="24"/>
          <w:szCs w:val="24"/>
        </w:rPr>
        <w:t> </w:t>
      </w:r>
      <w:r w:rsidR="001000F6">
        <w:rPr>
          <w:rFonts w:ascii="Times New Roman" w:hAnsi="Times New Roman" w:cs="Times New Roman"/>
          <w:sz w:val="24"/>
          <w:szCs w:val="24"/>
        </w:rPr>
        <w:t>». Low souligne</w:t>
      </w:r>
      <w:r>
        <w:rPr>
          <w:rFonts w:ascii="Times New Roman" w:hAnsi="Times New Roman" w:cs="Times New Roman"/>
          <w:sz w:val="24"/>
          <w:szCs w:val="24"/>
        </w:rPr>
        <w:t xml:space="preserve"> que l’expression devrait être</w:t>
      </w:r>
      <w:r w:rsidR="00E4556F">
        <w:rPr>
          <w:rFonts w:ascii="Times New Roman" w:hAnsi="Times New Roman" w:cs="Times New Roman"/>
          <w:sz w:val="24"/>
          <w:szCs w:val="24"/>
        </w:rPr>
        <w:t xml:space="preserve"> </w:t>
      </w:r>
      <w:r w:rsidR="0007401E">
        <w:rPr>
          <w:rFonts w:ascii="Times New Roman" w:hAnsi="Times New Roman" w:cs="Times New Roman"/>
          <w:sz w:val="24"/>
          <w:szCs w:val="24"/>
        </w:rPr>
        <w:t>« </w:t>
      </w:r>
      <w:r w:rsidRPr="006F4BAC">
        <w:rPr>
          <w:rFonts w:ascii="Times New Roman" w:hAnsi="Times New Roman" w:cs="Times New Roman"/>
          <w:i/>
          <w:sz w:val="24"/>
          <w:szCs w:val="24"/>
        </w:rPr>
        <w:t>je sais qu’il</w:t>
      </w:r>
      <w:r>
        <w:rPr>
          <w:rFonts w:ascii="Times New Roman" w:hAnsi="Times New Roman" w:cs="Times New Roman"/>
          <w:sz w:val="24"/>
          <w:szCs w:val="24"/>
        </w:rPr>
        <w:t xml:space="preserve"> fait beau</w:t>
      </w:r>
      <w:r w:rsidR="0007401E">
        <w:rPr>
          <w:rFonts w:ascii="Times New Roman" w:hAnsi="Times New Roman" w:cs="Times New Roman"/>
          <w:sz w:val="24"/>
          <w:szCs w:val="24"/>
        </w:rPr>
        <w:t> </w:t>
      </w:r>
      <w:r>
        <w:rPr>
          <w:rFonts w:ascii="Times New Roman" w:hAnsi="Times New Roman" w:cs="Times New Roman"/>
          <w:sz w:val="24"/>
          <w:szCs w:val="24"/>
        </w:rPr>
        <w:t xml:space="preserve">», le </w:t>
      </w:r>
      <w:r w:rsidRPr="006F4BAC">
        <w:rPr>
          <w:rFonts w:ascii="Times New Roman" w:hAnsi="Times New Roman" w:cs="Times New Roman"/>
          <w:i/>
          <w:sz w:val="24"/>
          <w:szCs w:val="24"/>
        </w:rPr>
        <w:t>je sais</w:t>
      </w:r>
      <w:r w:rsidR="006F4BAC">
        <w:rPr>
          <w:rFonts w:ascii="Times New Roman" w:hAnsi="Times New Roman" w:cs="Times New Roman"/>
          <w:sz w:val="24"/>
          <w:szCs w:val="24"/>
        </w:rPr>
        <w:t xml:space="preserve"> éta</w:t>
      </w:r>
      <w:r w:rsidR="0007401E">
        <w:rPr>
          <w:rFonts w:ascii="Times New Roman" w:hAnsi="Times New Roman" w:cs="Times New Roman"/>
          <w:sz w:val="24"/>
          <w:szCs w:val="24"/>
        </w:rPr>
        <w:t>n</w:t>
      </w:r>
      <w:r w:rsidR="006F4BAC">
        <w:rPr>
          <w:rFonts w:ascii="Times New Roman" w:hAnsi="Times New Roman" w:cs="Times New Roman"/>
          <w:sz w:val="24"/>
          <w:szCs w:val="24"/>
        </w:rPr>
        <w:t>t supposé</w:t>
      </w:r>
      <w:r w:rsidR="0007401E">
        <w:rPr>
          <w:rFonts w:ascii="Times New Roman" w:hAnsi="Times New Roman" w:cs="Times New Roman"/>
          <w:sz w:val="24"/>
          <w:szCs w:val="24"/>
        </w:rPr>
        <w:t>,</w:t>
      </w:r>
      <w:r w:rsidR="006F4BAC">
        <w:rPr>
          <w:rFonts w:ascii="Times New Roman" w:hAnsi="Times New Roman" w:cs="Times New Roman"/>
          <w:sz w:val="24"/>
          <w:szCs w:val="24"/>
        </w:rPr>
        <w:t xml:space="preserve"> donc</w:t>
      </w:r>
      <w:r>
        <w:rPr>
          <w:rFonts w:ascii="Times New Roman" w:hAnsi="Times New Roman" w:cs="Times New Roman"/>
          <w:sz w:val="24"/>
          <w:szCs w:val="24"/>
        </w:rPr>
        <w:t xml:space="preserve"> </w:t>
      </w:r>
      <w:r w:rsidR="009C37A7">
        <w:rPr>
          <w:rFonts w:ascii="Times New Roman" w:hAnsi="Times New Roman" w:cs="Times New Roman"/>
          <w:sz w:val="24"/>
          <w:szCs w:val="24"/>
        </w:rPr>
        <w:t xml:space="preserve">tenu pour </w:t>
      </w:r>
      <w:r>
        <w:rPr>
          <w:rFonts w:ascii="Times New Roman" w:hAnsi="Times New Roman" w:cs="Times New Roman"/>
          <w:sz w:val="24"/>
          <w:szCs w:val="24"/>
        </w:rPr>
        <w:t xml:space="preserve">inutile à répéter. </w:t>
      </w:r>
      <w:r w:rsidR="006F4BAC">
        <w:rPr>
          <w:rFonts w:ascii="Times New Roman" w:hAnsi="Times New Roman" w:cs="Times New Roman"/>
          <w:sz w:val="24"/>
          <w:szCs w:val="24"/>
        </w:rPr>
        <w:t>Pourtant, il s’agit de la cons</w:t>
      </w:r>
      <w:r>
        <w:rPr>
          <w:rFonts w:ascii="Times New Roman" w:hAnsi="Times New Roman" w:cs="Times New Roman"/>
          <w:sz w:val="24"/>
          <w:szCs w:val="24"/>
        </w:rPr>
        <w:t>cience elle-même</w:t>
      </w:r>
      <w:r w:rsidR="006F4BAC">
        <w:rPr>
          <w:rFonts w:ascii="Times New Roman" w:hAnsi="Times New Roman" w:cs="Times New Roman"/>
          <w:sz w:val="24"/>
          <w:szCs w:val="24"/>
        </w:rPr>
        <w:t>, par opposition au contenu de la conscience, de l’</w:t>
      </w:r>
      <w:r w:rsidR="008148E7">
        <w:rPr>
          <w:rFonts w:ascii="Times New Roman" w:hAnsi="Times New Roman" w:cs="Times New Roman"/>
          <w:sz w:val="24"/>
          <w:szCs w:val="24"/>
        </w:rPr>
        <w:t>expérience</w:t>
      </w:r>
      <w:r w:rsidR="009C37A7">
        <w:rPr>
          <w:rFonts w:ascii="Times New Roman" w:hAnsi="Times New Roman" w:cs="Times New Roman"/>
          <w:sz w:val="24"/>
          <w:szCs w:val="24"/>
        </w:rPr>
        <w:t>.</w:t>
      </w:r>
      <w:r w:rsidR="0007401E">
        <w:rPr>
          <w:rFonts w:ascii="Times New Roman" w:hAnsi="Times New Roman" w:cs="Times New Roman"/>
          <w:sz w:val="24"/>
          <w:szCs w:val="24"/>
        </w:rPr>
        <w:t xml:space="preserve"> La conscience elle-mê</w:t>
      </w:r>
      <w:r w:rsidR="006F4BAC">
        <w:rPr>
          <w:rFonts w:ascii="Times New Roman" w:hAnsi="Times New Roman" w:cs="Times New Roman"/>
          <w:sz w:val="24"/>
          <w:szCs w:val="24"/>
        </w:rPr>
        <w:t>me n’est pas</w:t>
      </w:r>
      <w:r>
        <w:rPr>
          <w:rFonts w:ascii="Times New Roman" w:hAnsi="Times New Roman" w:cs="Times New Roman"/>
          <w:sz w:val="24"/>
          <w:szCs w:val="24"/>
        </w:rPr>
        <w:t xml:space="preserve"> conn</w:t>
      </w:r>
      <w:r w:rsidR="00E40B3A">
        <w:rPr>
          <w:rFonts w:ascii="Times New Roman" w:hAnsi="Times New Roman" w:cs="Times New Roman"/>
          <w:sz w:val="24"/>
          <w:szCs w:val="24"/>
        </w:rPr>
        <w:t>ue, elle est ce qui sait.</w:t>
      </w:r>
    </w:p>
    <w:p w:rsidR="00C20E31" w:rsidRDefault="009C37A7" w:rsidP="000D5B6C">
      <w:pPr>
        <w:rPr>
          <w:rFonts w:ascii="Times New Roman" w:hAnsi="Times New Roman" w:cs="Times New Roman"/>
          <w:sz w:val="24"/>
          <w:szCs w:val="24"/>
        </w:rPr>
      </w:pPr>
      <w:r>
        <w:rPr>
          <w:rFonts w:ascii="Times New Roman" w:hAnsi="Times New Roman" w:cs="Times New Roman"/>
          <w:sz w:val="24"/>
          <w:szCs w:val="24"/>
        </w:rPr>
        <w:t>Citons Low :</w:t>
      </w:r>
    </w:p>
    <w:p w:rsidR="00A64FBE" w:rsidRPr="0054722A" w:rsidRDefault="00C20E31" w:rsidP="000D5B6C">
      <w:pPr>
        <w:ind w:left="567"/>
        <w:rPr>
          <w:rFonts w:ascii="Times New Roman" w:hAnsi="Times New Roman" w:cs="Times New Roman"/>
          <w:sz w:val="24"/>
          <w:szCs w:val="24"/>
        </w:rPr>
      </w:pPr>
      <w:r>
        <w:rPr>
          <w:rFonts w:ascii="Times New Roman" w:hAnsi="Times New Roman" w:cs="Times New Roman"/>
          <w:sz w:val="24"/>
          <w:szCs w:val="24"/>
        </w:rPr>
        <w:t>Quand on dit « je sais que le soleil brille »,</w:t>
      </w:r>
      <w:r w:rsidRPr="00AC6BB1">
        <w:rPr>
          <w:rFonts w:ascii="Times New Roman" w:hAnsi="Times New Roman" w:cs="Times New Roman"/>
          <w:sz w:val="24"/>
          <w:szCs w:val="24"/>
        </w:rPr>
        <w:t xml:space="preserve"> le </w:t>
      </w:r>
      <w:r>
        <w:rPr>
          <w:rFonts w:ascii="Times New Roman" w:hAnsi="Times New Roman" w:cs="Times New Roman"/>
          <w:sz w:val="24"/>
          <w:szCs w:val="24"/>
        </w:rPr>
        <w:t xml:space="preserve">fait que le soleil brille est </w:t>
      </w:r>
      <w:r w:rsidRPr="005B76F5">
        <w:rPr>
          <w:rFonts w:ascii="Times New Roman" w:hAnsi="Times New Roman" w:cs="Times New Roman"/>
          <w:i/>
          <w:sz w:val="24"/>
          <w:szCs w:val="24"/>
        </w:rPr>
        <w:t>immanent</w:t>
      </w:r>
      <w:r>
        <w:rPr>
          <w:rFonts w:ascii="Times New Roman" w:hAnsi="Times New Roman" w:cs="Times New Roman"/>
          <w:sz w:val="24"/>
          <w:szCs w:val="24"/>
        </w:rPr>
        <w:t xml:space="preserve"> à mon expérience; « je sais » est </w:t>
      </w:r>
      <w:r w:rsidRPr="005B76F5">
        <w:rPr>
          <w:rFonts w:ascii="Times New Roman" w:hAnsi="Times New Roman" w:cs="Times New Roman"/>
          <w:i/>
          <w:sz w:val="24"/>
          <w:szCs w:val="24"/>
        </w:rPr>
        <w:t>transcendant</w:t>
      </w:r>
      <w:r>
        <w:rPr>
          <w:rFonts w:ascii="Times New Roman" w:hAnsi="Times New Roman" w:cs="Times New Roman"/>
          <w:sz w:val="24"/>
          <w:szCs w:val="24"/>
        </w:rPr>
        <w:t xml:space="preserve">. Le contenu de l’expérience, ce qui est immanent, est « ce que je sais ». </w:t>
      </w:r>
      <w:r>
        <w:rPr>
          <w:rFonts w:ascii="Times New Roman" w:hAnsi="Times New Roman" w:cs="Times New Roman"/>
          <w:i/>
          <w:sz w:val="24"/>
          <w:szCs w:val="24"/>
        </w:rPr>
        <w:t>Le fait de savoir</w:t>
      </w:r>
      <w:r>
        <w:rPr>
          <w:rFonts w:ascii="Times New Roman" w:hAnsi="Times New Roman" w:cs="Times New Roman"/>
          <w:sz w:val="24"/>
          <w:szCs w:val="24"/>
        </w:rPr>
        <w:t xml:space="preserve"> que le soleil brille ne fait pas partie de ce contenu. Parce que le fait de savoir</w:t>
      </w:r>
      <w:r w:rsidRPr="00AC6BB1">
        <w:rPr>
          <w:rFonts w:ascii="Times New Roman" w:hAnsi="Times New Roman" w:cs="Times New Roman"/>
          <w:sz w:val="24"/>
          <w:szCs w:val="24"/>
        </w:rPr>
        <w:t xml:space="preserve"> </w:t>
      </w:r>
      <w:r>
        <w:rPr>
          <w:rFonts w:ascii="Times New Roman" w:hAnsi="Times New Roman" w:cs="Times New Roman"/>
          <w:sz w:val="24"/>
          <w:szCs w:val="24"/>
        </w:rPr>
        <w:t xml:space="preserve">ne fait pas partie de l’expérience – et en autant que la compréhension arrange ce que je sais de façon ordonnée – le transcendant </w:t>
      </w:r>
      <w:r>
        <w:rPr>
          <w:rFonts w:ascii="Times New Roman" w:hAnsi="Times New Roman" w:cs="Times New Roman"/>
          <w:i/>
          <w:sz w:val="24"/>
          <w:szCs w:val="24"/>
        </w:rPr>
        <w:t>se trouve au-delà de toute expérience et compréhension possibles.</w:t>
      </w:r>
      <w:r w:rsidR="0054722A">
        <w:rPr>
          <w:rStyle w:val="Appeldenotedefin"/>
          <w:rFonts w:ascii="Times New Roman" w:hAnsi="Times New Roman" w:cs="Times New Roman"/>
          <w:i/>
          <w:sz w:val="24"/>
          <w:szCs w:val="24"/>
        </w:rPr>
        <w:endnoteReference w:id="20"/>
      </w:r>
    </w:p>
    <w:p w:rsidR="002B54CF" w:rsidRDefault="00656B0D" w:rsidP="000D5B6C">
      <w:pPr>
        <w:rPr>
          <w:rFonts w:ascii="Times New Roman" w:hAnsi="Times New Roman" w:cs="Times New Roman"/>
          <w:sz w:val="24"/>
          <w:szCs w:val="24"/>
        </w:rPr>
      </w:pPr>
      <w:r>
        <w:rPr>
          <w:rFonts w:ascii="Times New Roman" w:hAnsi="Times New Roman" w:cs="Times New Roman"/>
          <w:sz w:val="24"/>
          <w:szCs w:val="24"/>
        </w:rPr>
        <w:t>Encore une fois,</w:t>
      </w:r>
      <w:r w:rsidR="007C5C90">
        <w:rPr>
          <w:rFonts w:ascii="Times New Roman" w:hAnsi="Times New Roman" w:cs="Times New Roman"/>
          <w:sz w:val="24"/>
          <w:szCs w:val="24"/>
        </w:rPr>
        <w:t xml:space="preserve"> cette distinction entre savoir et l</w:t>
      </w:r>
      <w:r w:rsidR="006F2BF8">
        <w:rPr>
          <w:rFonts w:ascii="Times New Roman" w:hAnsi="Times New Roman" w:cs="Times New Roman"/>
          <w:sz w:val="24"/>
          <w:szCs w:val="24"/>
        </w:rPr>
        <w:t>e contenu de l’expérience est appuyé</w:t>
      </w:r>
      <w:r w:rsidR="00A64352">
        <w:rPr>
          <w:rFonts w:ascii="Times New Roman" w:hAnsi="Times New Roman" w:cs="Times New Roman"/>
          <w:sz w:val="24"/>
          <w:szCs w:val="24"/>
        </w:rPr>
        <w:t>e</w:t>
      </w:r>
      <w:r w:rsidR="006F2BF8">
        <w:rPr>
          <w:rFonts w:ascii="Times New Roman" w:hAnsi="Times New Roman" w:cs="Times New Roman"/>
          <w:sz w:val="24"/>
          <w:szCs w:val="24"/>
        </w:rPr>
        <w:t xml:space="preserve"> p</w:t>
      </w:r>
      <w:r w:rsidR="007C5C90">
        <w:rPr>
          <w:rFonts w:ascii="Times New Roman" w:hAnsi="Times New Roman" w:cs="Times New Roman"/>
          <w:sz w:val="24"/>
          <w:szCs w:val="24"/>
        </w:rPr>
        <w:t>our Low pa</w:t>
      </w:r>
      <w:r w:rsidR="00006273">
        <w:rPr>
          <w:rFonts w:ascii="Times New Roman" w:hAnsi="Times New Roman" w:cs="Times New Roman"/>
          <w:sz w:val="24"/>
          <w:szCs w:val="24"/>
        </w:rPr>
        <w:t>r la pratique de la méditation selon</w:t>
      </w:r>
      <w:r w:rsidR="009C37A7">
        <w:rPr>
          <w:rFonts w:ascii="Times New Roman" w:hAnsi="Times New Roman" w:cs="Times New Roman"/>
          <w:sz w:val="24"/>
          <w:szCs w:val="24"/>
        </w:rPr>
        <w:t xml:space="preserve"> la directive</w:t>
      </w:r>
      <w:r w:rsidR="00492B37">
        <w:rPr>
          <w:rFonts w:ascii="Times New Roman" w:hAnsi="Times New Roman" w:cs="Times New Roman"/>
          <w:sz w:val="24"/>
          <w:szCs w:val="24"/>
        </w:rPr>
        <w:t xml:space="preserve"> déjà évoquée</w:t>
      </w:r>
      <w:r w:rsidR="009C37A7">
        <w:rPr>
          <w:rFonts w:ascii="Times New Roman" w:hAnsi="Times New Roman" w:cs="Times New Roman"/>
          <w:sz w:val="24"/>
          <w:szCs w:val="24"/>
        </w:rPr>
        <w:t xml:space="preserve"> du </w:t>
      </w:r>
      <w:r w:rsidR="009C37A7" w:rsidRPr="001000F6">
        <w:rPr>
          <w:rFonts w:ascii="Times New Roman" w:hAnsi="Times New Roman" w:cs="Times New Roman"/>
          <w:i/>
          <w:sz w:val="24"/>
          <w:szCs w:val="24"/>
        </w:rPr>
        <w:t>Sutra du Diamant</w:t>
      </w:r>
      <w:r w:rsidR="00006273">
        <w:rPr>
          <w:rFonts w:ascii="Times New Roman" w:hAnsi="Times New Roman" w:cs="Times New Roman"/>
          <w:sz w:val="24"/>
          <w:szCs w:val="24"/>
        </w:rPr>
        <w:t xml:space="preserve"> qui propose d’</w:t>
      </w:r>
      <w:r w:rsidR="00962B94">
        <w:rPr>
          <w:rFonts w:ascii="Times New Roman" w:hAnsi="Times New Roman" w:cs="Times New Roman"/>
          <w:sz w:val="24"/>
          <w:szCs w:val="24"/>
        </w:rPr>
        <w:t>« é</w:t>
      </w:r>
      <w:r w:rsidR="007C5C90">
        <w:rPr>
          <w:rFonts w:ascii="Times New Roman" w:hAnsi="Times New Roman" w:cs="Times New Roman"/>
          <w:sz w:val="24"/>
          <w:szCs w:val="24"/>
        </w:rPr>
        <w:t>veiller l’esprit sans le faire rep</w:t>
      </w:r>
      <w:r w:rsidR="009C37A7">
        <w:rPr>
          <w:rFonts w:ascii="Times New Roman" w:hAnsi="Times New Roman" w:cs="Times New Roman"/>
          <w:sz w:val="24"/>
          <w:szCs w:val="24"/>
        </w:rPr>
        <w:t>oser sur quoi que ce soit »</w:t>
      </w:r>
      <w:r w:rsidR="00E40B3A">
        <w:rPr>
          <w:rFonts w:ascii="Times New Roman" w:hAnsi="Times New Roman" w:cs="Times New Roman"/>
          <w:sz w:val="24"/>
          <w:szCs w:val="24"/>
        </w:rPr>
        <w:t>.</w:t>
      </w:r>
    </w:p>
    <w:p w:rsidR="00197DC7" w:rsidRDefault="00197DC7" w:rsidP="000D5B6C">
      <w:pPr>
        <w:rPr>
          <w:rFonts w:ascii="Times New Roman" w:hAnsi="Times New Roman" w:cs="Times New Roman"/>
          <w:sz w:val="24"/>
          <w:szCs w:val="24"/>
        </w:rPr>
      </w:pPr>
      <w:r>
        <w:rPr>
          <w:rFonts w:ascii="Times New Roman" w:hAnsi="Times New Roman" w:cs="Times New Roman"/>
          <w:sz w:val="24"/>
          <w:szCs w:val="24"/>
        </w:rPr>
        <w:t xml:space="preserve">Sur </w:t>
      </w:r>
      <w:r w:rsidR="002B54CF">
        <w:rPr>
          <w:rFonts w:ascii="Times New Roman" w:hAnsi="Times New Roman" w:cs="Times New Roman"/>
          <w:sz w:val="24"/>
          <w:szCs w:val="24"/>
        </w:rPr>
        <w:t xml:space="preserve">le transcendantal </w:t>
      </w:r>
      <w:r w:rsidRPr="00E40B3A">
        <w:rPr>
          <w:rFonts w:ascii="Times New Roman" w:hAnsi="Times New Roman" w:cs="Times New Roman"/>
          <w:i/>
          <w:sz w:val="24"/>
          <w:szCs w:val="24"/>
        </w:rPr>
        <w:t>l’être</w:t>
      </w:r>
      <w:r w:rsidR="007341E1">
        <w:rPr>
          <w:rFonts w:ascii="Times New Roman" w:hAnsi="Times New Roman" w:cs="Times New Roman"/>
          <w:i/>
          <w:sz w:val="24"/>
          <w:szCs w:val="24"/>
        </w:rPr>
        <w:t xml:space="preserve"> (being)</w:t>
      </w:r>
      <w:r w:rsidR="00962B94">
        <w:rPr>
          <w:rFonts w:ascii="Times New Roman" w:hAnsi="Times New Roman" w:cs="Times New Roman"/>
          <w:sz w:val="24"/>
          <w:szCs w:val="24"/>
        </w:rPr>
        <w:t>,</w:t>
      </w:r>
      <w:r>
        <w:rPr>
          <w:rFonts w:ascii="Times New Roman" w:hAnsi="Times New Roman" w:cs="Times New Roman"/>
          <w:sz w:val="24"/>
          <w:szCs w:val="24"/>
        </w:rPr>
        <w:t xml:space="preserve"> il affirme</w:t>
      </w:r>
      <w:r w:rsidR="009C37A7">
        <w:rPr>
          <w:rFonts w:ascii="Times New Roman" w:hAnsi="Times New Roman" w:cs="Times New Roman"/>
          <w:sz w:val="24"/>
          <w:szCs w:val="24"/>
        </w:rPr>
        <w:t>, en citant David Bohm</w:t>
      </w:r>
      <w:r>
        <w:rPr>
          <w:rFonts w:ascii="Times New Roman" w:hAnsi="Times New Roman" w:cs="Times New Roman"/>
          <w:sz w:val="24"/>
          <w:szCs w:val="24"/>
        </w:rPr>
        <w:t> :</w:t>
      </w:r>
    </w:p>
    <w:p w:rsidR="00197DC7" w:rsidRDefault="00197DC7" w:rsidP="000D5B6C">
      <w:pPr>
        <w:ind w:left="567"/>
        <w:rPr>
          <w:rFonts w:ascii="Times New Roman" w:hAnsi="Times New Roman" w:cs="Times New Roman"/>
          <w:sz w:val="24"/>
          <w:szCs w:val="24"/>
        </w:rPr>
      </w:pPr>
      <w:r>
        <w:rPr>
          <w:rFonts w:ascii="Times New Roman" w:hAnsi="Times New Roman" w:cs="Times New Roman"/>
          <w:sz w:val="24"/>
          <w:szCs w:val="24"/>
        </w:rPr>
        <w:t>Une chose est, mais ce que l’on entend par « est » se situe au-delà de l’expérience et de la compréhension, « </w:t>
      </w:r>
      <w:r w:rsidRPr="008B1064">
        <w:rPr>
          <w:rFonts w:ascii="Times New Roman" w:hAnsi="Times New Roman" w:cs="Times New Roman"/>
          <w:sz w:val="24"/>
          <w:szCs w:val="24"/>
        </w:rPr>
        <w:t xml:space="preserve">on ne peut ni la saisir ni la décrire ni la représenter </w:t>
      </w:r>
      <w:r>
        <w:rPr>
          <w:rFonts w:ascii="Times New Roman" w:hAnsi="Times New Roman" w:cs="Times New Roman"/>
          <w:sz w:val="24"/>
          <w:szCs w:val="24"/>
        </w:rPr>
        <w:t>e</w:t>
      </w:r>
      <w:r w:rsidR="00927F11">
        <w:rPr>
          <w:rFonts w:ascii="Times New Roman" w:hAnsi="Times New Roman" w:cs="Times New Roman"/>
          <w:sz w:val="24"/>
          <w:szCs w:val="24"/>
        </w:rPr>
        <w:t>n termes conceptuels-intuitifs</w:t>
      </w:r>
      <w:r>
        <w:rPr>
          <w:rFonts w:ascii="Times New Roman" w:hAnsi="Times New Roman" w:cs="Times New Roman"/>
          <w:sz w:val="24"/>
          <w:szCs w:val="24"/>
        </w:rPr>
        <w:t>. C’est ce que je qualifie de transcendantal et inconnaissable.</w:t>
      </w:r>
      <w:r w:rsidR="00927F11">
        <w:rPr>
          <w:rFonts w:ascii="Times New Roman" w:hAnsi="Times New Roman" w:cs="Times New Roman"/>
          <w:sz w:val="24"/>
          <w:szCs w:val="24"/>
        </w:rPr>
        <w:t xml:space="preserve"> » </w:t>
      </w:r>
      <w:r w:rsidR="006D3C5A">
        <w:rPr>
          <w:rStyle w:val="Appeldenotedefin"/>
          <w:rFonts w:ascii="Times New Roman" w:hAnsi="Times New Roman" w:cs="Times New Roman"/>
          <w:sz w:val="24"/>
          <w:szCs w:val="24"/>
        </w:rPr>
        <w:endnoteReference w:id="21"/>
      </w:r>
    </w:p>
    <w:p w:rsidR="00FB3A6D" w:rsidRDefault="006F4E30" w:rsidP="000D5B6C">
      <w:pPr>
        <w:rPr>
          <w:rFonts w:ascii="Times New Roman" w:hAnsi="Times New Roman" w:cs="Times New Roman"/>
          <w:sz w:val="24"/>
          <w:szCs w:val="24"/>
        </w:rPr>
      </w:pPr>
      <w:r>
        <w:rPr>
          <w:rFonts w:ascii="Times New Roman" w:hAnsi="Times New Roman" w:cs="Times New Roman"/>
          <w:sz w:val="24"/>
          <w:szCs w:val="24"/>
        </w:rPr>
        <w:t xml:space="preserve">La démonstration </w:t>
      </w:r>
      <w:r w:rsidR="00E4556F">
        <w:rPr>
          <w:rFonts w:ascii="Times New Roman" w:hAnsi="Times New Roman" w:cs="Times New Roman"/>
          <w:sz w:val="24"/>
          <w:szCs w:val="24"/>
        </w:rPr>
        <w:t xml:space="preserve"> de la nature non-connaissable</w:t>
      </w:r>
      <w:r w:rsidR="00FB3A6D">
        <w:rPr>
          <w:rFonts w:ascii="Times New Roman" w:hAnsi="Times New Roman" w:cs="Times New Roman"/>
          <w:sz w:val="24"/>
          <w:szCs w:val="24"/>
        </w:rPr>
        <w:t xml:space="preserve"> de l’être </w:t>
      </w:r>
      <w:r>
        <w:rPr>
          <w:rFonts w:ascii="Times New Roman" w:hAnsi="Times New Roman" w:cs="Times New Roman"/>
          <w:sz w:val="24"/>
          <w:szCs w:val="24"/>
        </w:rPr>
        <w:t xml:space="preserve">passe par </w:t>
      </w:r>
      <w:r w:rsidR="00FB3A6D">
        <w:rPr>
          <w:rFonts w:ascii="Times New Roman" w:hAnsi="Times New Roman" w:cs="Times New Roman"/>
          <w:sz w:val="24"/>
          <w:szCs w:val="24"/>
        </w:rPr>
        <w:t>les thèses m</w:t>
      </w:r>
      <w:r w:rsidR="00D537DA">
        <w:rPr>
          <w:rFonts w:ascii="Times New Roman" w:hAnsi="Times New Roman" w:cs="Times New Roman"/>
          <w:sz w:val="24"/>
          <w:szCs w:val="24"/>
        </w:rPr>
        <w:t>é</w:t>
      </w:r>
      <w:r w:rsidR="00962B94">
        <w:rPr>
          <w:rFonts w:ascii="Times New Roman" w:hAnsi="Times New Roman" w:cs="Times New Roman"/>
          <w:sz w:val="24"/>
          <w:szCs w:val="24"/>
        </w:rPr>
        <w:t xml:space="preserve">taphysiques mahayana </w:t>
      </w:r>
      <w:r w:rsidR="002D2776">
        <w:rPr>
          <w:rFonts w:ascii="Times New Roman" w:hAnsi="Times New Roman" w:cs="Times New Roman"/>
          <w:sz w:val="24"/>
          <w:szCs w:val="24"/>
        </w:rPr>
        <w:t>mentionnées</w:t>
      </w:r>
      <w:r w:rsidR="00F01EEA">
        <w:rPr>
          <w:rFonts w:ascii="Times New Roman" w:hAnsi="Times New Roman" w:cs="Times New Roman"/>
          <w:sz w:val="24"/>
          <w:szCs w:val="24"/>
        </w:rPr>
        <w:t xml:space="preserve"> </w:t>
      </w:r>
      <w:r w:rsidR="00962B94">
        <w:rPr>
          <w:rFonts w:ascii="Times New Roman" w:hAnsi="Times New Roman" w:cs="Times New Roman"/>
          <w:sz w:val="24"/>
          <w:szCs w:val="24"/>
        </w:rPr>
        <w:t>dans</w:t>
      </w:r>
      <w:r w:rsidR="00FB3A6D">
        <w:rPr>
          <w:rFonts w:ascii="Times New Roman" w:hAnsi="Times New Roman" w:cs="Times New Roman"/>
          <w:sz w:val="24"/>
          <w:szCs w:val="24"/>
        </w:rPr>
        <w:t xml:space="preserve"> </w:t>
      </w:r>
      <w:r w:rsidR="007341E1">
        <w:rPr>
          <w:rFonts w:ascii="Times New Roman" w:hAnsi="Times New Roman" w:cs="Times New Roman"/>
          <w:sz w:val="24"/>
          <w:szCs w:val="24"/>
        </w:rPr>
        <w:t>une discussion du</w:t>
      </w:r>
      <w:r>
        <w:rPr>
          <w:rFonts w:ascii="Times New Roman" w:hAnsi="Times New Roman" w:cs="Times New Roman"/>
          <w:sz w:val="24"/>
          <w:szCs w:val="24"/>
        </w:rPr>
        <w:t xml:space="preserve"> réalisme scientifique ambiant.</w:t>
      </w:r>
    </w:p>
    <w:p w:rsidR="00FB3A6D" w:rsidRDefault="00FB3A6D" w:rsidP="000D5B6C">
      <w:pPr>
        <w:ind w:left="567"/>
        <w:rPr>
          <w:rFonts w:ascii="Times New Roman" w:hAnsi="Times New Roman" w:cs="Times New Roman"/>
          <w:sz w:val="24"/>
          <w:szCs w:val="24"/>
        </w:rPr>
      </w:pPr>
      <w:r>
        <w:rPr>
          <w:rFonts w:ascii="Times New Roman" w:hAnsi="Times New Roman" w:cs="Times New Roman"/>
          <w:sz w:val="24"/>
          <w:szCs w:val="24"/>
        </w:rPr>
        <w:t>Une affirmation du célèbre maître zen, Hui Neng, est pertinente à ce propos : « Depuis le début, aucune chose n’existe. » Il s’agit d’un énoncé dramatique de la doctrine bouddhiste fondamentale </w:t>
      </w:r>
      <w:r w:rsidRPr="002854B6">
        <w:rPr>
          <w:rFonts w:ascii="Times New Roman" w:hAnsi="Times New Roman" w:cs="Times New Roman"/>
          <w:i/>
          <w:sz w:val="24"/>
          <w:szCs w:val="24"/>
        </w:rPr>
        <w:t>annica</w:t>
      </w:r>
      <w:r>
        <w:rPr>
          <w:rFonts w:ascii="Times New Roman" w:hAnsi="Times New Roman" w:cs="Times New Roman"/>
          <w:sz w:val="24"/>
          <w:szCs w:val="24"/>
        </w:rPr>
        <w:t xml:space="preserve"> qui veut dire « aucune chose ». L’affirmation de Hui Neng, si on la prend au sérieux, soulève le doute quant au sens d’affirmer que la pièce est réelle. Il ne faut pas croire pour autant qu’elle projette le bouddhis</w:t>
      </w:r>
      <w:r w:rsidR="003F0126">
        <w:rPr>
          <w:rFonts w:ascii="Times New Roman" w:hAnsi="Times New Roman" w:cs="Times New Roman"/>
          <w:sz w:val="24"/>
          <w:szCs w:val="24"/>
        </w:rPr>
        <w:t xml:space="preserve">me dans le camp des idéalistes; </w:t>
      </w:r>
      <w:r w:rsidR="003F0126" w:rsidRPr="003F0126">
        <w:rPr>
          <w:rFonts w:ascii="Times New Roman" w:hAnsi="Times New Roman" w:cs="Times New Roman"/>
          <w:i/>
          <w:sz w:val="24"/>
          <w:szCs w:val="24"/>
        </w:rPr>
        <w:t>a</w:t>
      </w:r>
      <w:r w:rsidRPr="00BA11A3">
        <w:rPr>
          <w:rFonts w:ascii="Times New Roman" w:hAnsi="Times New Roman" w:cs="Times New Roman"/>
          <w:i/>
          <w:sz w:val="24"/>
          <w:szCs w:val="24"/>
        </w:rPr>
        <w:t>natman</w:t>
      </w:r>
      <w:r>
        <w:rPr>
          <w:rFonts w:ascii="Times New Roman" w:hAnsi="Times New Roman" w:cs="Times New Roman"/>
          <w:sz w:val="24"/>
          <w:szCs w:val="24"/>
        </w:rPr>
        <w:t>, voulant dire « aucun soi », est une autre doctrine aussi fondamentale.</w:t>
      </w:r>
      <w:r w:rsidR="00D853EC">
        <w:rPr>
          <w:rStyle w:val="Appeldenotedefin"/>
          <w:rFonts w:ascii="Times New Roman" w:hAnsi="Times New Roman" w:cs="Times New Roman"/>
          <w:sz w:val="24"/>
          <w:szCs w:val="24"/>
        </w:rPr>
        <w:endnoteReference w:id="22"/>
      </w:r>
    </w:p>
    <w:p w:rsidR="00F01EEA" w:rsidRDefault="00053C2B" w:rsidP="000D5B6C">
      <w:pPr>
        <w:rPr>
          <w:rFonts w:ascii="Times New Roman" w:hAnsi="Times New Roman" w:cs="Times New Roman"/>
          <w:sz w:val="24"/>
          <w:szCs w:val="24"/>
        </w:rPr>
      </w:pPr>
      <w:r>
        <w:rPr>
          <w:rFonts w:ascii="Times New Roman" w:hAnsi="Times New Roman" w:cs="Times New Roman"/>
          <w:sz w:val="24"/>
          <w:szCs w:val="24"/>
        </w:rPr>
        <w:t xml:space="preserve">Il poursuit en citant le </w:t>
      </w:r>
      <w:r w:rsidRPr="00053C2B">
        <w:rPr>
          <w:rFonts w:ascii="Times New Roman" w:hAnsi="Times New Roman" w:cs="Times New Roman"/>
          <w:i/>
          <w:sz w:val="24"/>
          <w:szCs w:val="24"/>
        </w:rPr>
        <w:t>S</w:t>
      </w:r>
      <w:r w:rsidR="00AF1B1E" w:rsidRPr="00053C2B">
        <w:rPr>
          <w:rFonts w:ascii="Times New Roman" w:hAnsi="Times New Roman" w:cs="Times New Roman"/>
          <w:i/>
          <w:sz w:val="24"/>
          <w:szCs w:val="24"/>
        </w:rPr>
        <w:t>utra du cœur</w:t>
      </w:r>
      <w:r w:rsidR="00AF1B1E">
        <w:rPr>
          <w:rFonts w:ascii="Times New Roman" w:hAnsi="Times New Roman" w:cs="Times New Roman"/>
          <w:sz w:val="24"/>
          <w:szCs w:val="24"/>
        </w:rPr>
        <w:t xml:space="preserve"> qui reprend la formulation tradition</w:t>
      </w:r>
      <w:r w:rsidR="00D537DA">
        <w:rPr>
          <w:rFonts w:ascii="Times New Roman" w:hAnsi="Times New Roman" w:cs="Times New Roman"/>
          <w:sz w:val="24"/>
          <w:szCs w:val="24"/>
        </w:rPr>
        <w:t>n</w:t>
      </w:r>
      <w:r w:rsidR="00962B94">
        <w:rPr>
          <w:rFonts w:ascii="Times New Roman" w:hAnsi="Times New Roman" w:cs="Times New Roman"/>
          <w:sz w:val="24"/>
          <w:szCs w:val="24"/>
        </w:rPr>
        <w:t>elle mahayana : « l</w:t>
      </w:r>
      <w:r w:rsidR="00AF1B1E">
        <w:rPr>
          <w:rFonts w:ascii="Times New Roman" w:hAnsi="Times New Roman" w:cs="Times New Roman"/>
          <w:sz w:val="24"/>
          <w:szCs w:val="24"/>
        </w:rPr>
        <w:t xml:space="preserve">a forme n’est que </w:t>
      </w:r>
      <w:r w:rsidR="007C5C90">
        <w:rPr>
          <w:rFonts w:ascii="Times New Roman" w:hAnsi="Times New Roman" w:cs="Times New Roman"/>
          <w:sz w:val="24"/>
          <w:szCs w:val="24"/>
        </w:rPr>
        <w:t xml:space="preserve">le </w:t>
      </w:r>
      <w:r w:rsidR="00962B94">
        <w:rPr>
          <w:rFonts w:ascii="Times New Roman" w:hAnsi="Times New Roman" w:cs="Times New Roman"/>
          <w:sz w:val="24"/>
          <w:szCs w:val="24"/>
        </w:rPr>
        <w:t xml:space="preserve">vide ». Les choses </w:t>
      </w:r>
      <w:r w:rsidR="00B03CDA">
        <w:rPr>
          <w:rFonts w:ascii="Times New Roman" w:hAnsi="Times New Roman" w:cs="Times New Roman"/>
          <w:sz w:val="24"/>
          <w:szCs w:val="24"/>
        </w:rPr>
        <w:t>(</w:t>
      </w:r>
      <w:r w:rsidR="00B03CDA" w:rsidRPr="00B03CDA">
        <w:rPr>
          <w:rFonts w:ascii="Times New Roman" w:hAnsi="Times New Roman" w:cs="Times New Roman"/>
          <w:i/>
          <w:sz w:val="24"/>
          <w:szCs w:val="24"/>
        </w:rPr>
        <w:t>la forme</w:t>
      </w:r>
      <w:r w:rsidR="00B03CDA">
        <w:rPr>
          <w:rFonts w:ascii="Times New Roman" w:hAnsi="Times New Roman" w:cs="Times New Roman"/>
          <w:sz w:val="24"/>
          <w:szCs w:val="24"/>
        </w:rPr>
        <w:t xml:space="preserve">) </w:t>
      </w:r>
      <w:r w:rsidR="00962B94">
        <w:rPr>
          <w:rFonts w:ascii="Times New Roman" w:hAnsi="Times New Roman" w:cs="Times New Roman"/>
          <w:sz w:val="24"/>
          <w:szCs w:val="24"/>
        </w:rPr>
        <w:t>n’ont pas d’</w:t>
      </w:r>
      <w:r w:rsidR="00AF1B1E">
        <w:rPr>
          <w:rFonts w:ascii="Times New Roman" w:hAnsi="Times New Roman" w:cs="Times New Roman"/>
          <w:sz w:val="24"/>
          <w:szCs w:val="24"/>
        </w:rPr>
        <w:t>existence  substantielle</w:t>
      </w:r>
      <w:r w:rsidR="007C5C90">
        <w:rPr>
          <w:rFonts w:ascii="Times New Roman" w:hAnsi="Times New Roman" w:cs="Times New Roman"/>
          <w:sz w:val="24"/>
          <w:szCs w:val="24"/>
        </w:rPr>
        <w:t>, ni indépendante</w:t>
      </w:r>
      <w:r w:rsidR="00375FC3">
        <w:rPr>
          <w:rFonts w:ascii="Times New Roman" w:hAnsi="Times New Roman" w:cs="Times New Roman"/>
          <w:sz w:val="24"/>
          <w:szCs w:val="24"/>
        </w:rPr>
        <w:t>. Pour Low il s’agit de</w:t>
      </w:r>
      <w:r w:rsidR="00962B94">
        <w:rPr>
          <w:rFonts w:ascii="Times New Roman" w:hAnsi="Times New Roman" w:cs="Times New Roman"/>
          <w:sz w:val="24"/>
          <w:szCs w:val="24"/>
        </w:rPr>
        <w:t xml:space="preserve"> « l</w:t>
      </w:r>
      <w:r w:rsidR="00962B94" w:rsidRPr="00064937">
        <w:rPr>
          <w:rFonts w:ascii="Times New Roman" w:hAnsi="Times New Roman" w:cs="Times New Roman"/>
          <w:sz w:val="24"/>
          <w:szCs w:val="24"/>
        </w:rPr>
        <w:t>’attitude du</w:t>
      </w:r>
      <w:r w:rsidR="00375FC3">
        <w:rPr>
          <w:rFonts w:ascii="Times New Roman" w:hAnsi="Times New Roman" w:cs="Times New Roman"/>
          <w:sz w:val="24"/>
          <w:szCs w:val="24"/>
        </w:rPr>
        <w:t xml:space="preserve"> z</w:t>
      </w:r>
      <w:r w:rsidR="00BB5CF9">
        <w:rPr>
          <w:rFonts w:ascii="Times New Roman" w:hAnsi="Times New Roman" w:cs="Times New Roman"/>
          <w:sz w:val="24"/>
          <w:szCs w:val="24"/>
        </w:rPr>
        <w:t>en, ni réaliste ni idéaliste </w:t>
      </w:r>
      <w:r w:rsidR="00962B94">
        <w:rPr>
          <w:rFonts w:ascii="Times New Roman" w:hAnsi="Times New Roman" w:cs="Times New Roman"/>
          <w:sz w:val="24"/>
          <w:szCs w:val="24"/>
        </w:rPr>
        <w:t>»</w:t>
      </w:r>
      <w:r w:rsidR="002B54CF">
        <w:rPr>
          <w:rFonts w:ascii="Times New Roman" w:hAnsi="Times New Roman" w:cs="Times New Roman"/>
          <w:sz w:val="24"/>
          <w:szCs w:val="24"/>
        </w:rPr>
        <w:t>. Les</w:t>
      </w:r>
      <w:r w:rsidR="00AF1B1E">
        <w:rPr>
          <w:rFonts w:ascii="Times New Roman" w:hAnsi="Times New Roman" w:cs="Times New Roman"/>
          <w:sz w:val="24"/>
          <w:szCs w:val="24"/>
        </w:rPr>
        <w:t xml:space="preserve"> choses n’ont pas de réalité matérielle en soi</w:t>
      </w:r>
      <w:r w:rsidR="002B54CF">
        <w:rPr>
          <w:rFonts w:ascii="Times New Roman" w:hAnsi="Times New Roman" w:cs="Times New Roman"/>
          <w:sz w:val="24"/>
          <w:szCs w:val="24"/>
        </w:rPr>
        <w:t>,</w:t>
      </w:r>
      <w:r w:rsidR="00AF1B1E">
        <w:rPr>
          <w:rFonts w:ascii="Times New Roman" w:hAnsi="Times New Roman" w:cs="Times New Roman"/>
          <w:sz w:val="24"/>
          <w:szCs w:val="24"/>
        </w:rPr>
        <w:t xml:space="preserve"> indépendamment de toute conscie</w:t>
      </w:r>
      <w:r w:rsidR="00B11A42">
        <w:rPr>
          <w:rFonts w:ascii="Times New Roman" w:hAnsi="Times New Roman" w:cs="Times New Roman"/>
          <w:sz w:val="24"/>
          <w:szCs w:val="24"/>
        </w:rPr>
        <w:t>nce. Par contre leur existence n</w:t>
      </w:r>
      <w:r w:rsidR="00AF1B1E">
        <w:rPr>
          <w:rFonts w:ascii="Times New Roman" w:hAnsi="Times New Roman" w:cs="Times New Roman"/>
          <w:sz w:val="24"/>
          <w:szCs w:val="24"/>
        </w:rPr>
        <w:t xml:space="preserve">e dépend pas </w:t>
      </w:r>
      <w:r w:rsidR="00962B94">
        <w:rPr>
          <w:rFonts w:ascii="Times New Roman" w:hAnsi="Times New Roman" w:cs="Times New Roman"/>
          <w:sz w:val="24"/>
          <w:szCs w:val="24"/>
        </w:rPr>
        <w:t xml:space="preserve">non </w:t>
      </w:r>
      <w:r w:rsidR="00AF1B1E">
        <w:rPr>
          <w:rFonts w:ascii="Times New Roman" w:hAnsi="Times New Roman" w:cs="Times New Roman"/>
          <w:sz w:val="24"/>
          <w:szCs w:val="24"/>
        </w:rPr>
        <w:t>plus de fait d’être connu</w:t>
      </w:r>
      <w:r w:rsidR="007341E1">
        <w:rPr>
          <w:rFonts w:ascii="Times New Roman" w:hAnsi="Times New Roman" w:cs="Times New Roman"/>
          <w:sz w:val="24"/>
          <w:szCs w:val="24"/>
        </w:rPr>
        <w:t>e</w:t>
      </w:r>
      <w:r w:rsidR="00AF1B1E">
        <w:rPr>
          <w:rFonts w:ascii="Times New Roman" w:hAnsi="Times New Roman" w:cs="Times New Roman"/>
          <w:sz w:val="24"/>
          <w:szCs w:val="24"/>
        </w:rPr>
        <w:t>.</w:t>
      </w:r>
      <w:r w:rsidR="00F01EEA">
        <w:rPr>
          <w:rFonts w:ascii="Times New Roman" w:hAnsi="Times New Roman" w:cs="Times New Roman"/>
          <w:sz w:val="24"/>
          <w:szCs w:val="24"/>
        </w:rPr>
        <w:t xml:space="preserve"> </w:t>
      </w:r>
      <w:r w:rsidR="00806DF2">
        <w:rPr>
          <w:rFonts w:ascii="Times New Roman" w:hAnsi="Times New Roman" w:cs="Times New Roman"/>
          <w:sz w:val="24"/>
          <w:szCs w:val="24"/>
        </w:rPr>
        <w:t xml:space="preserve">Il ne s’agit pas ici du couple kantien phénomène-noumène. Cependant la vacuité de l’objet perçu situe une problématique structurellement analogue </w:t>
      </w:r>
      <w:r w:rsidR="00B03CDA">
        <w:rPr>
          <w:rFonts w:ascii="Times New Roman" w:hAnsi="Times New Roman" w:cs="Times New Roman"/>
          <w:sz w:val="24"/>
          <w:szCs w:val="24"/>
        </w:rPr>
        <w:t>à la position kantienne. C’est a</w:t>
      </w:r>
      <w:r w:rsidR="00EF1421">
        <w:rPr>
          <w:rFonts w:ascii="Times New Roman" w:hAnsi="Times New Roman" w:cs="Times New Roman"/>
          <w:sz w:val="24"/>
          <w:szCs w:val="24"/>
        </w:rPr>
        <w:t xml:space="preserve">insi, </w:t>
      </w:r>
      <w:r w:rsidR="00B03CDA">
        <w:rPr>
          <w:rFonts w:ascii="Times New Roman" w:hAnsi="Times New Roman" w:cs="Times New Roman"/>
          <w:sz w:val="24"/>
          <w:szCs w:val="24"/>
        </w:rPr>
        <w:t xml:space="preserve">que </w:t>
      </w:r>
      <w:r w:rsidR="00EF1421">
        <w:rPr>
          <w:rFonts w:ascii="Times New Roman" w:hAnsi="Times New Roman" w:cs="Times New Roman"/>
          <w:sz w:val="24"/>
          <w:szCs w:val="24"/>
        </w:rPr>
        <w:t>l</w:t>
      </w:r>
      <w:r w:rsidR="00B03CDA">
        <w:rPr>
          <w:rFonts w:ascii="Times New Roman" w:hAnsi="Times New Roman" w:cs="Times New Roman"/>
          <w:sz w:val="24"/>
          <w:szCs w:val="24"/>
        </w:rPr>
        <w:t>’étude de Kant par Low semble avoir</w:t>
      </w:r>
      <w:r w:rsidR="00806DF2">
        <w:rPr>
          <w:rFonts w:ascii="Times New Roman" w:hAnsi="Times New Roman" w:cs="Times New Roman"/>
          <w:sz w:val="24"/>
          <w:szCs w:val="24"/>
        </w:rPr>
        <w:t xml:space="preserve"> préparé le terrain de ses réflexions futures.</w:t>
      </w:r>
    </w:p>
    <w:p w:rsidR="002B54CF" w:rsidRPr="002B54CF" w:rsidRDefault="002B54CF" w:rsidP="000D5B6C">
      <w:pPr>
        <w:rPr>
          <w:rFonts w:ascii="Times New Roman" w:hAnsi="Times New Roman" w:cs="Times New Roman"/>
          <w:b/>
          <w:sz w:val="24"/>
          <w:szCs w:val="24"/>
        </w:rPr>
      </w:pPr>
      <w:r w:rsidRPr="002B54CF">
        <w:rPr>
          <w:rFonts w:ascii="Times New Roman" w:hAnsi="Times New Roman" w:cs="Times New Roman"/>
          <w:b/>
          <w:sz w:val="24"/>
          <w:szCs w:val="24"/>
        </w:rPr>
        <w:t>Troisième transcendantal, l’intention créatrice</w:t>
      </w:r>
    </w:p>
    <w:p w:rsidR="00431CB8" w:rsidRDefault="00591E14" w:rsidP="000D5B6C">
      <w:pPr>
        <w:rPr>
          <w:rFonts w:ascii="Times New Roman" w:hAnsi="Times New Roman" w:cs="Times New Roman"/>
          <w:sz w:val="24"/>
          <w:szCs w:val="24"/>
        </w:rPr>
      </w:pPr>
      <w:r>
        <w:rPr>
          <w:rFonts w:ascii="Times New Roman" w:hAnsi="Times New Roman" w:cs="Times New Roman"/>
          <w:sz w:val="24"/>
          <w:szCs w:val="24"/>
        </w:rPr>
        <w:t>Il y a, pour Low, un</w:t>
      </w:r>
      <w:r w:rsidR="00431CB8">
        <w:rPr>
          <w:rFonts w:ascii="Times New Roman" w:hAnsi="Times New Roman" w:cs="Times New Roman"/>
          <w:sz w:val="24"/>
          <w:szCs w:val="24"/>
        </w:rPr>
        <w:t xml:space="preserve"> troisième inco</w:t>
      </w:r>
      <w:r w:rsidR="002B54CF">
        <w:rPr>
          <w:rFonts w:ascii="Times New Roman" w:hAnsi="Times New Roman" w:cs="Times New Roman"/>
          <w:sz w:val="24"/>
          <w:szCs w:val="24"/>
        </w:rPr>
        <w:t xml:space="preserve">nnaissable </w:t>
      </w:r>
      <w:r w:rsidR="00941DE2">
        <w:rPr>
          <w:rFonts w:ascii="Times New Roman" w:hAnsi="Times New Roman" w:cs="Times New Roman"/>
          <w:sz w:val="24"/>
          <w:szCs w:val="24"/>
        </w:rPr>
        <w:t xml:space="preserve">qu’il désigne, </w:t>
      </w:r>
      <w:r w:rsidR="002B54CF">
        <w:rPr>
          <w:rFonts w:ascii="Times New Roman" w:hAnsi="Times New Roman" w:cs="Times New Roman"/>
          <w:sz w:val="24"/>
          <w:szCs w:val="24"/>
        </w:rPr>
        <w:t xml:space="preserve">dans ce contexte, </w:t>
      </w:r>
      <w:r w:rsidR="00941DE2">
        <w:rPr>
          <w:rFonts w:ascii="Times New Roman" w:hAnsi="Times New Roman" w:cs="Times New Roman"/>
          <w:sz w:val="24"/>
          <w:szCs w:val="24"/>
        </w:rPr>
        <w:t xml:space="preserve">comme </w:t>
      </w:r>
      <w:r w:rsidR="00F47C2B" w:rsidRPr="00941DE2">
        <w:rPr>
          <w:rFonts w:ascii="Times New Roman" w:hAnsi="Times New Roman" w:cs="Times New Roman"/>
          <w:i/>
          <w:sz w:val="24"/>
          <w:szCs w:val="24"/>
        </w:rPr>
        <w:t>l’intention</w:t>
      </w:r>
      <w:r w:rsidR="00F47C2B">
        <w:rPr>
          <w:rFonts w:ascii="Times New Roman" w:hAnsi="Times New Roman" w:cs="Times New Roman"/>
          <w:sz w:val="24"/>
          <w:szCs w:val="24"/>
        </w:rPr>
        <w:t>. Low c</w:t>
      </w:r>
      <w:r w:rsidR="00941DE2">
        <w:rPr>
          <w:rFonts w:ascii="Times New Roman" w:hAnsi="Times New Roman" w:cs="Times New Roman"/>
          <w:sz w:val="24"/>
          <w:szCs w:val="24"/>
        </w:rPr>
        <w:t>hoisit</w:t>
      </w:r>
      <w:r w:rsidR="00431CB8">
        <w:rPr>
          <w:rFonts w:ascii="Times New Roman" w:hAnsi="Times New Roman" w:cs="Times New Roman"/>
          <w:sz w:val="24"/>
          <w:szCs w:val="24"/>
        </w:rPr>
        <w:t xml:space="preserve"> ce terme relevant </w:t>
      </w:r>
      <w:r w:rsidR="00F47C2B">
        <w:rPr>
          <w:rFonts w:ascii="Times New Roman" w:hAnsi="Times New Roman" w:cs="Times New Roman"/>
          <w:sz w:val="24"/>
          <w:szCs w:val="24"/>
        </w:rPr>
        <w:t>de l</w:t>
      </w:r>
      <w:r w:rsidR="00A64352">
        <w:rPr>
          <w:rFonts w:ascii="Times New Roman" w:hAnsi="Times New Roman" w:cs="Times New Roman"/>
          <w:sz w:val="24"/>
          <w:szCs w:val="24"/>
        </w:rPr>
        <w:t>a psychologie mais qui réfère à</w:t>
      </w:r>
      <w:r>
        <w:rPr>
          <w:rFonts w:ascii="Times New Roman" w:hAnsi="Times New Roman" w:cs="Times New Roman"/>
          <w:sz w:val="24"/>
          <w:szCs w:val="24"/>
        </w:rPr>
        <w:t xml:space="preserve"> sa conception</w:t>
      </w:r>
      <w:r w:rsidR="00431CB8">
        <w:rPr>
          <w:rFonts w:ascii="Times New Roman" w:hAnsi="Times New Roman" w:cs="Times New Roman"/>
          <w:sz w:val="24"/>
          <w:szCs w:val="24"/>
        </w:rPr>
        <w:t xml:space="preserve"> du fond dynamique du réel</w:t>
      </w:r>
      <w:r w:rsidR="00F47C2B">
        <w:rPr>
          <w:rFonts w:ascii="Times New Roman" w:hAnsi="Times New Roman" w:cs="Times New Roman"/>
          <w:sz w:val="24"/>
          <w:szCs w:val="24"/>
        </w:rPr>
        <w:t>, développée ailleurs</w:t>
      </w:r>
      <w:r w:rsidR="00431CB8">
        <w:rPr>
          <w:rFonts w:ascii="Times New Roman" w:hAnsi="Times New Roman" w:cs="Times New Roman"/>
          <w:sz w:val="24"/>
          <w:szCs w:val="24"/>
        </w:rPr>
        <w:t>.</w:t>
      </w:r>
      <w:r w:rsidR="00F47C2B">
        <w:rPr>
          <w:rFonts w:ascii="Times New Roman" w:hAnsi="Times New Roman" w:cs="Times New Roman"/>
          <w:sz w:val="24"/>
          <w:szCs w:val="24"/>
        </w:rPr>
        <w:t xml:space="preserve"> Il faut retourner à </w:t>
      </w:r>
      <w:r w:rsidR="007C5C90">
        <w:rPr>
          <w:rFonts w:ascii="Times New Roman" w:hAnsi="Times New Roman" w:cs="Times New Roman"/>
          <w:sz w:val="24"/>
          <w:szCs w:val="24"/>
        </w:rPr>
        <w:t xml:space="preserve"> la démonstration au sujet de la logique de l’ambiguïté.</w:t>
      </w:r>
      <w:r w:rsidR="00431CB8">
        <w:rPr>
          <w:rFonts w:ascii="Times New Roman" w:hAnsi="Times New Roman" w:cs="Times New Roman"/>
          <w:sz w:val="24"/>
          <w:szCs w:val="24"/>
        </w:rPr>
        <w:t xml:space="preserve"> </w:t>
      </w:r>
    </w:p>
    <w:p w:rsidR="00431CB8" w:rsidRDefault="00591E14" w:rsidP="000D5B6C">
      <w:pPr>
        <w:rPr>
          <w:rFonts w:ascii="Times New Roman" w:hAnsi="Times New Roman" w:cs="Times New Roman"/>
          <w:sz w:val="24"/>
          <w:szCs w:val="24"/>
        </w:rPr>
      </w:pPr>
      <w:r>
        <w:rPr>
          <w:rFonts w:ascii="Times New Roman" w:hAnsi="Times New Roman" w:cs="Times New Roman"/>
          <w:sz w:val="24"/>
          <w:szCs w:val="24"/>
        </w:rPr>
        <w:t>On rejoint ici</w:t>
      </w:r>
      <w:r w:rsidR="00053C2B">
        <w:rPr>
          <w:rFonts w:ascii="Times New Roman" w:hAnsi="Times New Roman" w:cs="Times New Roman"/>
          <w:sz w:val="24"/>
          <w:szCs w:val="24"/>
        </w:rPr>
        <w:t xml:space="preserve"> un aut</w:t>
      </w:r>
      <w:r w:rsidR="00F47C2B">
        <w:rPr>
          <w:rFonts w:ascii="Times New Roman" w:hAnsi="Times New Roman" w:cs="Times New Roman"/>
          <w:sz w:val="24"/>
          <w:szCs w:val="24"/>
        </w:rPr>
        <w:t>re de ces exemples</w:t>
      </w:r>
      <w:r w:rsidR="002B54CF">
        <w:rPr>
          <w:rFonts w:ascii="Times New Roman" w:hAnsi="Times New Roman" w:cs="Times New Roman"/>
          <w:sz w:val="24"/>
          <w:szCs w:val="24"/>
        </w:rPr>
        <w:t xml:space="preserve"> récurrents</w:t>
      </w:r>
      <w:r w:rsidR="00053C2B">
        <w:rPr>
          <w:rFonts w:ascii="Times New Roman" w:hAnsi="Times New Roman" w:cs="Times New Roman"/>
          <w:sz w:val="24"/>
          <w:szCs w:val="24"/>
        </w:rPr>
        <w:t xml:space="preserve"> chez Low, sa définition de </w:t>
      </w:r>
      <w:r w:rsidR="00053C2B" w:rsidRPr="002B54CF">
        <w:rPr>
          <w:rFonts w:ascii="Times New Roman" w:hAnsi="Times New Roman" w:cs="Times New Roman"/>
          <w:i/>
          <w:sz w:val="24"/>
          <w:szCs w:val="24"/>
        </w:rPr>
        <w:t>la créativité</w:t>
      </w:r>
      <w:r w:rsidR="00053C2B">
        <w:rPr>
          <w:rFonts w:ascii="Times New Roman" w:hAnsi="Times New Roman" w:cs="Times New Roman"/>
          <w:sz w:val="24"/>
          <w:szCs w:val="24"/>
        </w:rPr>
        <w:t>.</w:t>
      </w:r>
      <w:r w:rsidR="00806DF2">
        <w:rPr>
          <w:rStyle w:val="Appeldenotedefin"/>
          <w:rFonts w:ascii="Times New Roman" w:hAnsi="Times New Roman" w:cs="Times New Roman"/>
          <w:sz w:val="24"/>
          <w:szCs w:val="24"/>
        </w:rPr>
        <w:endnoteReference w:id="23"/>
      </w:r>
      <w:r w:rsidR="00053C2B">
        <w:rPr>
          <w:rFonts w:ascii="Times New Roman" w:hAnsi="Times New Roman" w:cs="Times New Roman"/>
          <w:sz w:val="24"/>
          <w:szCs w:val="24"/>
        </w:rPr>
        <w:t xml:space="preserve"> </w:t>
      </w:r>
      <w:r w:rsidR="00431CB8">
        <w:rPr>
          <w:rFonts w:ascii="Times New Roman" w:hAnsi="Times New Roman" w:cs="Times New Roman"/>
          <w:sz w:val="24"/>
          <w:szCs w:val="24"/>
        </w:rPr>
        <w:t>Il reprend</w:t>
      </w:r>
      <w:r w:rsidR="00053C2B">
        <w:rPr>
          <w:rFonts w:ascii="Times New Roman" w:hAnsi="Times New Roman" w:cs="Times New Roman"/>
          <w:sz w:val="24"/>
          <w:szCs w:val="24"/>
        </w:rPr>
        <w:t xml:space="preserve"> souvent</w:t>
      </w:r>
      <w:r w:rsidR="00F47C2B">
        <w:rPr>
          <w:rFonts w:ascii="Times New Roman" w:hAnsi="Times New Roman" w:cs="Times New Roman"/>
          <w:sz w:val="24"/>
          <w:szCs w:val="24"/>
        </w:rPr>
        <w:t xml:space="preserve"> cette théorie de la créativité, </w:t>
      </w:r>
      <w:r w:rsidR="00431CB8">
        <w:rPr>
          <w:rFonts w:ascii="Times New Roman" w:hAnsi="Times New Roman" w:cs="Times New Roman"/>
          <w:sz w:val="24"/>
          <w:szCs w:val="24"/>
        </w:rPr>
        <w:t>expos</w:t>
      </w:r>
      <w:r w:rsidR="00F47C2B">
        <w:rPr>
          <w:rFonts w:ascii="Times New Roman" w:hAnsi="Times New Roman" w:cs="Times New Roman"/>
          <w:sz w:val="24"/>
          <w:szCs w:val="24"/>
        </w:rPr>
        <w:t>é</w:t>
      </w:r>
      <w:r w:rsidR="00431CB8">
        <w:rPr>
          <w:rFonts w:ascii="Times New Roman" w:hAnsi="Times New Roman" w:cs="Times New Roman"/>
          <w:sz w:val="24"/>
          <w:szCs w:val="24"/>
        </w:rPr>
        <w:t xml:space="preserve">e dans plusieurs </w:t>
      </w:r>
      <w:r w:rsidR="007341E1">
        <w:rPr>
          <w:rFonts w:ascii="Times New Roman" w:hAnsi="Times New Roman" w:cs="Times New Roman"/>
          <w:sz w:val="24"/>
          <w:szCs w:val="24"/>
        </w:rPr>
        <w:t>de ses</w:t>
      </w:r>
      <w:r w:rsidR="00F47C2B">
        <w:rPr>
          <w:rFonts w:ascii="Times New Roman" w:hAnsi="Times New Roman" w:cs="Times New Roman"/>
          <w:sz w:val="24"/>
          <w:szCs w:val="24"/>
        </w:rPr>
        <w:t xml:space="preserve"> </w:t>
      </w:r>
      <w:r w:rsidR="00431CB8">
        <w:rPr>
          <w:rFonts w:ascii="Times New Roman" w:hAnsi="Times New Roman" w:cs="Times New Roman"/>
          <w:sz w:val="24"/>
          <w:szCs w:val="24"/>
        </w:rPr>
        <w:t xml:space="preserve">écrits. </w:t>
      </w:r>
      <w:r w:rsidR="00F320D5">
        <w:rPr>
          <w:rFonts w:ascii="Times New Roman" w:hAnsi="Times New Roman" w:cs="Times New Roman"/>
          <w:sz w:val="24"/>
          <w:szCs w:val="24"/>
        </w:rPr>
        <w:t>Pour cela, il cite régulièrement Arthur Koestler :</w:t>
      </w:r>
    </w:p>
    <w:p w:rsidR="00431CB8" w:rsidRPr="00785C79" w:rsidRDefault="00431CB8" w:rsidP="00F320D5">
      <w:pPr>
        <w:ind w:left="567"/>
        <w:rPr>
          <w:rFonts w:ascii="Times New Roman" w:hAnsi="Times New Roman" w:cs="Times New Roman"/>
          <w:sz w:val="24"/>
          <w:szCs w:val="24"/>
        </w:rPr>
      </w:pPr>
      <w:r>
        <w:rPr>
          <w:rFonts w:ascii="Times New Roman" w:hAnsi="Times New Roman" w:cs="Times New Roman"/>
          <w:sz w:val="24"/>
          <w:szCs w:val="24"/>
        </w:rPr>
        <w:t xml:space="preserve">Dans </w:t>
      </w:r>
      <w:r w:rsidRPr="00A31426">
        <w:rPr>
          <w:rFonts w:ascii="Times New Roman" w:hAnsi="Times New Roman" w:cs="Times New Roman"/>
          <w:i/>
          <w:sz w:val="24"/>
          <w:szCs w:val="24"/>
        </w:rPr>
        <w:t>L’acte de la création</w:t>
      </w:r>
      <w:r>
        <w:rPr>
          <w:rFonts w:ascii="Times New Roman" w:hAnsi="Times New Roman" w:cs="Times New Roman"/>
          <w:i/>
          <w:sz w:val="24"/>
          <w:szCs w:val="24"/>
        </w:rPr>
        <w:t xml:space="preserve">, </w:t>
      </w:r>
      <w:r>
        <w:rPr>
          <w:rFonts w:ascii="Times New Roman" w:hAnsi="Times New Roman" w:cs="Times New Roman"/>
          <w:sz w:val="24"/>
          <w:szCs w:val="24"/>
        </w:rPr>
        <w:t xml:space="preserve"> Koestler affirme que la créativité s’exerce quand </w:t>
      </w:r>
      <w:r w:rsidRPr="000F76DD">
        <w:rPr>
          <w:rFonts w:ascii="Times New Roman" w:hAnsi="Times New Roman" w:cs="Times New Roman"/>
          <w:i/>
          <w:sz w:val="24"/>
          <w:szCs w:val="24"/>
        </w:rPr>
        <w:t xml:space="preserve">une situation ou idée unique </w:t>
      </w:r>
      <w:r>
        <w:rPr>
          <w:rFonts w:ascii="Times New Roman" w:hAnsi="Times New Roman" w:cs="Times New Roman"/>
          <w:sz w:val="24"/>
          <w:szCs w:val="24"/>
        </w:rPr>
        <w:t>est perçue « selon deux cadres de référence cohérents en soi mais h</w:t>
      </w:r>
      <w:r w:rsidR="00F320D5">
        <w:rPr>
          <w:rFonts w:ascii="Times New Roman" w:hAnsi="Times New Roman" w:cs="Times New Roman"/>
          <w:sz w:val="24"/>
          <w:szCs w:val="24"/>
        </w:rPr>
        <w:t>abituellement incompatibles. » </w:t>
      </w:r>
      <w:r w:rsidR="00785C79">
        <w:rPr>
          <w:rStyle w:val="Appeldenotedefin"/>
          <w:rFonts w:ascii="Times New Roman" w:hAnsi="Times New Roman" w:cs="Times New Roman"/>
          <w:i/>
          <w:sz w:val="24"/>
          <w:szCs w:val="24"/>
        </w:rPr>
        <w:endnoteReference w:id="24"/>
      </w:r>
    </w:p>
    <w:p w:rsidR="00431CB8" w:rsidRDefault="002F352C" w:rsidP="000D5B6C">
      <w:pPr>
        <w:rPr>
          <w:rFonts w:ascii="Times New Roman" w:hAnsi="Times New Roman" w:cs="Times New Roman"/>
          <w:sz w:val="24"/>
          <w:szCs w:val="24"/>
        </w:rPr>
      </w:pPr>
      <w:r>
        <w:rPr>
          <w:rFonts w:ascii="Times New Roman" w:hAnsi="Times New Roman" w:cs="Times New Roman"/>
          <w:sz w:val="24"/>
          <w:szCs w:val="24"/>
        </w:rPr>
        <w:t xml:space="preserve">Cette définition </w:t>
      </w:r>
      <w:r w:rsidR="00591E14">
        <w:rPr>
          <w:rFonts w:ascii="Times New Roman" w:hAnsi="Times New Roman" w:cs="Times New Roman"/>
          <w:sz w:val="24"/>
          <w:szCs w:val="24"/>
        </w:rPr>
        <w:t xml:space="preserve">empruntée à Koestler </w:t>
      </w:r>
      <w:r>
        <w:rPr>
          <w:rFonts w:ascii="Times New Roman" w:hAnsi="Times New Roman" w:cs="Times New Roman"/>
          <w:sz w:val="24"/>
          <w:szCs w:val="24"/>
        </w:rPr>
        <w:t>est employé</w:t>
      </w:r>
      <w:r w:rsidR="00B11A42">
        <w:rPr>
          <w:rFonts w:ascii="Times New Roman" w:hAnsi="Times New Roman" w:cs="Times New Roman"/>
          <w:sz w:val="24"/>
          <w:szCs w:val="24"/>
        </w:rPr>
        <w:t>e</w:t>
      </w:r>
      <w:r w:rsidR="007C5C90">
        <w:rPr>
          <w:rFonts w:ascii="Times New Roman" w:hAnsi="Times New Roman" w:cs="Times New Roman"/>
          <w:sz w:val="24"/>
          <w:szCs w:val="24"/>
        </w:rPr>
        <w:t xml:space="preserve"> dans la démonstration de </w:t>
      </w:r>
      <w:r>
        <w:rPr>
          <w:rFonts w:ascii="Times New Roman" w:hAnsi="Times New Roman" w:cs="Times New Roman"/>
          <w:sz w:val="24"/>
          <w:szCs w:val="24"/>
        </w:rPr>
        <w:t>sa théorie de la logique de l’ambiguïté. L’</w:t>
      </w:r>
      <w:r w:rsidR="00B11A42">
        <w:rPr>
          <w:rFonts w:ascii="Times New Roman" w:hAnsi="Times New Roman" w:cs="Times New Roman"/>
          <w:sz w:val="24"/>
          <w:szCs w:val="24"/>
        </w:rPr>
        <w:t>imag</w:t>
      </w:r>
      <w:r>
        <w:rPr>
          <w:rFonts w:ascii="Times New Roman" w:hAnsi="Times New Roman" w:cs="Times New Roman"/>
          <w:sz w:val="24"/>
          <w:szCs w:val="24"/>
        </w:rPr>
        <w:t>e ambiguë des deux femmes y correspond. Le travail du créateur est de vivr</w:t>
      </w:r>
      <w:r w:rsidR="00A65C59">
        <w:rPr>
          <w:rFonts w:ascii="Times New Roman" w:hAnsi="Times New Roman" w:cs="Times New Roman"/>
          <w:sz w:val="24"/>
          <w:szCs w:val="24"/>
        </w:rPr>
        <w:t>e cette contradiction</w:t>
      </w:r>
      <w:r>
        <w:rPr>
          <w:rFonts w:ascii="Times New Roman" w:hAnsi="Times New Roman" w:cs="Times New Roman"/>
          <w:sz w:val="24"/>
          <w:szCs w:val="24"/>
        </w:rPr>
        <w:t xml:space="preserve"> </w:t>
      </w:r>
      <w:r w:rsidR="007C5C90">
        <w:rPr>
          <w:rFonts w:ascii="Times New Roman" w:hAnsi="Times New Roman" w:cs="Times New Roman"/>
          <w:sz w:val="24"/>
          <w:szCs w:val="24"/>
        </w:rPr>
        <w:t>jusqu’à ce qu’</w:t>
      </w:r>
      <w:r>
        <w:rPr>
          <w:rFonts w:ascii="Times New Roman" w:hAnsi="Times New Roman" w:cs="Times New Roman"/>
          <w:sz w:val="24"/>
          <w:szCs w:val="24"/>
        </w:rPr>
        <w:t>une solution permettant de réduire cette tension</w:t>
      </w:r>
      <w:r w:rsidR="00941DE2">
        <w:rPr>
          <w:rFonts w:ascii="Times New Roman" w:hAnsi="Times New Roman" w:cs="Times New Roman"/>
          <w:sz w:val="24"/>
          <w:szCs w:val="24"/>
        </w:rPr>
        <w:t xml:space="preserve"> se présente. L’intuition initiale</w:t>
      </w:r>
      <w:r>
        <w:rPr>
          <w:rFonts w:ascii="Times New Roman" w:hAnsi="Times New Roman" w:cs="Times New Roman"/>
          <w:sz w:val="24"/>
          <w:szCs w:val="24"/>
        </w:rPr>
        <w:t xml:space="preserve"> de Low </w:t>
      </w:r>
      <w:r w:rsidR="00F47C2B">
        <w:rPr>
          <w:rFonts w:ascii="Times New Roman" w:hAnsi="Times New Roman" w:cs="Times New Roman"/>
          <w:sz w:val="24"/>
          <w:szCs w:val="24"/>
        </w:rPr>
        <w:t>lui-même en fournit un exemple.</w:t>
      </w:r>
      <w:r w:rsidR="00A65C59">
        <w:rPr>
          <w:rFonts w:ascii="Times New Roman" w:hAnsi="Times New Roman" w:cs="Times New Roman"/>
          <w:sz w:val="24"/>
          <w:szCs w:val="24"/>
        </w:rPr>
        <w:t xml:space="preserve"> </w:t>
      </w:r>
      <w:r>
        <w:rPr>
          <w:rFonts w:ascii="Times New Roman" w:hAnsi="Times New Roman" w:cs="Times New Roman"/>
          <w:sz w:val="24"/>
          <w:szCs w:val="24"/>
        </w:rPr>
        <w:t>Le problème était de comprendre comment on peut connaitre ce qui est inconnaissab</w:t>
      </w:r>
      <w:r w:rsidR="002B54CF">
        <w:rPr>
          <w:rFonts w:ascii="Times New Roman" w:hAnsi="Times New Roman" w:cs="Times New Roman"/>
          <w:sz w:val="24"/>
          <w:szCs w:val="24"/>
        </w:rPr>
        <w:t>le. La solution, à savoir la division dynamique du moi</w:t>
      </w:r>
      <w:r>
        <w:rPr>
          <w:rFonts w:ascii="Times New Roman" w:hAnsi="Times New Roman" w:cs="Times New Roman"/>
          <w:sz w:val="24"/>
          <w:szCs w:val="24"/>
        </w:rPr>
        <w:t xml:space="preserve"> n’en était pas une réponse logique mais a nécessité</w:t>
      </w:r>
      <w:r w:rsidR="00F47C2B">
        <w:rPr>
          <w:rFonts w:ascii="Times New Roman" w:hAnsi="Times New Roman" w:cs="Times New Roman"/>
          <w:sz w:val="24"/>
          <w:szCs w:val="24"/>
        </w:rPr>
        <w:t>, pour la comprendre,</w:t>
      </w:r>
      <w:r w:rsidR="00BB5CF9">
        <w:rPr>
          <w:rFonts w:ascii="Times New Roman" w:hAnsi="Times New Roman" w:cs="Times New Roman"/>
          <w:sz w:val="24"/>
          <w:szCs w:val="24"/>
        </w:rPr>
        <w:t xml:space="preserve"> une vie de recherche méditative</w:t>
      </w:r>
      <w:r>
        <w:rPr>
          <w:rFonts w:ascii="Times New Roman" w:hAnsi="Times New Roman" w:cs="Times New Roman"/>
          <w:sz w:val="24"/>
          <w:szCs w:val="24"/>
        </w:rPr>
        <w:t>. Pou</w:t>
      </w:r>
      <w:r w:rsidR="00A65C59">
        <w:rPr>
          <w:rFonts w:ascii="Times New Roman" w:hAnsi="Times New Roman" w:cs="Times New Roman"/>
          <w:sz w:val="24"/>
          <w:szCs w:val="24"/>
        </w:rPr>
        <w:t>r Low, la créativité est</w:t>
      </w:r>
      <w:r>
        <w:rPr>
          <w:rFonts w:ascii="Times New Roman" w:hAnsi="Times New Roman" w:cs="Times New Roman"/>
          <w:sz w:val="24"/>
          <w:szCs w:val="24"/>
        </w:rPr>
        <w:t xml:space="preserve"> </w:t>
      </w:r>
      <w:r w:rsidR="003E7F7B">
        <w:rPr>
          <w:rFonts w:ascii="Times New Roman" w:hAnsi="Times New Roman" w:cs="Times New Roman"/>
          <w:sz w:val="24"/>
          <w:szCs w:val="24"/>
        </w:rPr>
        <w:t xml:space="preserve">sous l’impulsion de </w:t>
      </w:r>
      <w:r>
        <w:rPr>
          <w:rFonts w:ascii="Times New Roman" w:hAnsi="Times New Roman" w:cs="Times New Roman"/>
          <w:sz w:val="24"/>
          <w:szCs w:val="24"/>
        </w:rPr>
        <w:t>ce processus. Il en donne de</w:t>
      </w:r>
      <w:r w:rsidR="00B11A42">
        <w:rPr>
          <w:rFonts w:ascii="Times New Roman" w:hAnsi="Times New Roman" w:cs="Times New Roman"/>
          <w:sz w:val="24"/>
          <w:szCs w:val="24"/>
        </w:rPr>
        <w:t xml:space="preserve"> </w:t>
      </w:r>
      <w:r>
        <w:rPr>
          <w:rFonts w:ascii="Times New Roman" w:hAnsi="Times New Roman" w:cs="Times New Roman"/>
          <w:sz w:val="24"/>
          <w:szCs w:val="24"/>
        </w:rPr>
        <w:t>nombreux exemple</w:t>
      </w:r>
      <w:r w:rsidR="00A64352">
        <w:rPr>
          <w:rFonts w:ascii="Times New Roman" w:hAnsi="Times New Roman" w:cs="Times New Roman"/>
          <w:sz w:val="24"/>
          <w:szCs w:val="24"/>
        </w:rPr>
        <w:t>s</w:t>
      </w:r>
      <w:r w:rsidR="00700F1F">
        <w:rPr>
          <w:rFonts w:ascii="Times New Roman" w:hAnsi="Times New Roman" w:cs="Times New Roman"/>
          <w:sz w:val="24"/>
          <w:szCs w:val="24"/>
        </w:rPr>
        <w:t xml:space="preserve"> : </w:t>
      </w:r>
      <w:r w:rsidR="00AE0D3F">
        <w:rPr>
          <w:rFonts w:ascii="Times New Roman" w:hAnsi="Times New Roman" w:cs="Times New Roman"/>
          <w:sz w:val="24"/>
          <w:szCs w:val="24"/>
        </w:rPr>
        <w:t xml:space="preserve">Poincaré </w:t>
      </w:r>
      <w:r w:rsidR="00375FC3">
        <w:rPr>
          <w:rFonts w:ascii="Times New Roman" w:hAnsi="Times New Roman" w:cs="Times New Roman"/>
          <w:sz w:val="24"/>
          <w:szCs w:val="24"/>
        </w:rPr>
        <w:t>avec</w:t>
      </w:r>
      <w:r>
        <w:rPr>
          <w:rFonts w:ascii="Times New Roman" w:hAnsi="Times New Roman" w:cs="Times New Roman"/>
          <w:sz w:val="24"/>
          <w:szCs w:val="24"/>
        </w:rPr>
        <w:t xml:space="preserve"> un probl</w:t>
      </w:r>
      <w:r w:rsidR="00591E14">
        <w:rPr>
          <w:rFonts w:ascii="Times New Roman" w:hAnsi="Times New Roman" w:cs="Times New Roman"/>
          <w:sz w:val="24"/>
          <w:szCs w:val="24"/>
        </w:rPr>
        <w:t>ème mathématique</w:t>
      </w:r>
      <w:r w:rsidR="003F0126">
        <w:rPr>
          <w:rFonts w:ascii="Times New Roman" w:hAnsi="Times New Roman" w:cs="Times New Roman"/>
          <w:sz w:val="24"/>
          <w:szCs w:val="24"/>
        </w:rPr>
        <w:t>;</w:t>
      </w:r>
      <w:r w:rsidR="000A4CCF">
        <w:rPr>
          <w:rStyle w:val="Appeldenotedefin"/>
          <w:rFonts w:ascii="Times New Roman" w:hAnsi="Times New Roman" w:cs="Times New Roman"/>
          <w:sz w:val="24"/>
          <w:szCs w:val="24"/>
        </w:rPr>
        <w:endnoteReference w:id="25"/>
      </w:r>
      <w:r w:rsidR="00941DE2">
        <w:rPr>
          <w:rFonts w:ascii="Times New Roman" w:hAnsi="Times New Roman" w:cs="Times New Roman"/>
          <w:sz w:val="24"/>
          <w:szCs w:val="24"/>
        </w:rPr>
        <w:t xml:space="preserve"> Heisenberg et l</w:t>
      </w:r>
      <w:r w:rsidR="003F0126">
        <w:rPr>
          <w:rFonts w:ascii="Times New Roman" w:hAnsi="Times New Roman" w:cs="Times New Roman"/>
          <w:sz w:val="24"/>
          <w:szCs w:val="24"/>
        </w:rPr>
        <w:t>e principe de l’indétermination;</w:t>
      </w:r>
      <w:r w:rsidR="00591E14">
        <w:rPr>
          <w:rFonts w:ascii="Times New Roman" w:hAnsi="Times New Roman" w:cs="Times New Roman"/>
          <w:sz w:val="24"/>
          <w:szCs w:val="24"/>
        </w:rPr>
        <w:t xml:space="preserve"> la découverte</w:t>
      </w:r>
      <w:r>
        <w:rPr>
          <w:rFonts w:ascii="Times New Roman" w:hAnsi="Times New Roman" w:cs="Times New Roman"/>
          <w:sz w:val="24"/>
          <w:szCs w:val="24"/>
        </w:rPr>
        <w:t xml:space="preserve"> de la théorie de l’ADN. Éventuellement, cette force créat</w:t>
      </w:r>
      <w:r w:rsidR="00B11A42">
        <w:rPr>
          <w:rFonts w:ascii="Times New Roman" w:hAnsi="Times New Roman" w:cs="Times New Roman"/>
          <w:sz w:val="24"/>
          <w:szCs w:val="24"/>
        </w:rPr>
        <w:t>r</w:t>
      </w:r>
      <w:r>
        <w:rPr>
          <w:rFonts w:ascii="Times New Roman" w:hAnsi="Times New Roman" w:cs="Times New Roman"/>
          <w:sz w:val="24"/>
          <w:szCs w:val="24"/>
        </w:rPr>
        <w:t>ice sera relié</w:t>
      </w:r>
      <w:r w:rsidR="00A65C59">
        <w:rPr>
          <w:rFonts w:ascii="Times New Roman" w:hAnsi="Times New Roman" w:cs="Times New Roman"/>
          <w:sz w:val="24"/>
          <w:szCs w:val="24"/>
        </w:rPr>
        <w:t>e</w:t>
      </w:r>
      <w:r>
        <w:rPr>
          <w:rFonts w:ascii="Times New Roman" w:hAnsi="Times New Roman" w:cs="Times New Roman"/>
          <w:sz w:val="24"/>
          <w:szCs w:val="24"/>
        </w:rPr>
        <w:t xml:space="preserve"> au dynam</w:t>
      </w:r>
      <w:r w:rsidR="00B11A42">
        <w:rPr>
          <w:rFonts w:ascii="Times New Roman" w:hAnsi="Times New Roman" w:cs="Times New Roman"/>
          <w:sz w:val="24"/>
          <w:szCs w:val="24"/>
        </w:rPr>
        <w:t>i</w:t>
      </w:r>
      <w:r>
        <w:rPr>
          <w:rFonts w:ascii="Times New Roman" w:hAnsi="Times New Roman" w:cs="Times New Roman"/>
          <w:sz w:val="24"/>
          <w:szCs w:val="24"/>
        </w:rPr>
        <w:t>sme même de la matière en évolu</w:t>
      </w:r>
      <w:r w:rsidR="00F47C2B">
        <w:rPr>
          <w:rFonts w:ascii="Times New Roman" w:hAnsi="Times New Roman" w:cs="Times New Roman"/>
          <w:sz w:val="24"/>
          <w:szCs w:val="24"/>
        </w:rPr>
        <w:t xml:space="preserve">tion à la base de la cosmologie, notamment dans </w:t>
      </w:r>
      <w:r w:rsidR="00700F1F">
        <w:rPr>
          <w:rFonts w:ascii="Times New Roman" w:hAnsi="Times New Roman" w:cs="Times New Roman"/>
          <w:i/>
          <w:sz w:val="24"/>
          <w:szCs w:val="24"/>
        </w:rPr>
        <w:t>Creating Consciousness</w:t>
      </w:r>
      <w:r w:rsidR="00F47C2B">
        <w:rPr>
          <w:rFonts w:ascii="Times New Roman" w:hAnsi="Times New Roman" w:cs="Times New Roman"/>
          <w:sz w:val="24"/>
          <w:szCs w:val="24"/>
        </w:rPr>
        <w:t>.</w:t>
      </w:r>
    </w:p>
    <w:p w:rsidR="002D2776" w:rsidRPr="004A7968" w:rsidRDefault="001000F6" w:rsidP="000D5B6C">
      <w:pPr>
        <w:rPr>
          <w:rFonts w:ascii="Times New Roman" w:hAnsi="Times New Roman" w:cs="Times New Roman"/>
          <w:sz w:val="24"/>
          <w:szCs w:val="24"/>
        </w:rPr>
      </w:pPr>
      <w:r>
        <w:rPr>
          <w:rFonts w:ascii="Times New Roman" w:hAnsi="Times New Roman" w:cs="Times New Roman"/>
          <w:sz w:val="24"/>
          <w:szCs w:val="24"/>
        </w:rPr>
        <w:t>Encore une fois</w:t>
      </w:r>
      <w:r w:rsidR="00591E14">
        <w:rPr>
          <w:rFonts w:ascii="Times New Roman" w:hAnsi="Times New Roman" w:cs="Times New Roman"/>
          <w:sz w:val="24"/>
          <w:szCs w:val="24"/>
        </w:rPr>
        <w:t xml:space="preserve">, </w:t>
      </w:r>
      <w:r w:rsidR="002F352C">
        <w:rPr>
          <w:rFonts w:ascii="Times New Roman" w:hAnsi="Times New Roman" w:cs="Times New Roman"/>
          <w:sz w:val="24"/>
          <w:szCs w:val="24"/>
        </w:rPr>
        <w:t xml:space="preserve">Low </w:t>
      </w:r>
      <w:r w:rsidR="00700F1F">
        <w:rPr>
          <w:rFonts w:ascii="Times New Roman" w:hAnsi="Times New Roman" w:cs="Times New Roman"/>
          <w:sz w:val="24"/>
          <w:szCs w:val="24"/>
        </w:rPr>
        <w:t>se défend</w:t>
      </w:r>
      <w:r w:rsidR="00D537DA">
        <w:rPr>
          <w:rFonts w:ascii="Times New Roman" w:hAnsi="Times New Roman" w:cs="Times New Roman"/>
          <w:sz w:val="24"/>
          <w:szCs w:val="24"/>
        </w:rPr>
        <w:t xml:space="preserve"> de proposer</w:t>
      </w:r>
      <w:r w:rsidR="002F352C">
        <w:rPr>
          <w:rFonts w:ascii="Times New Roman" w:hAnsi="Times New Roman" w:cs="Times New Roman"/>
          <w:sz w:val="24"/>
          <w:szCs w:val="24"/>
        </w:rPr>
        <w:t xml:space="preserve"> une position idéaliste. On n’affirme pas que le </w:t>
      </w:r>
      <w:r w:rsidR="00662DBF">
        <w:rPr>
          <w:rFonts w:ascii="Times New Roman" w:hAnsi="Times New Roman" w:cs="Times New Roman"/>
          <w:sz w:val="24"/>
          <w:szCs w:val="24"/>
        </w:rPr>
        <w:t>fond de l’être soit</w:t>
      </w:r>
      <w:r w:rsidR="00EF1421">
        <w:rPr>
          <w:rFonts w:ascii="Times New Roman" w:hAnsi="Times New Roman" w:cs="Times New Roman"/>
          <w:sz w:val="24"/>
          <w:szCs w:val="24"/>
        </w:rPr>
        <w:t xml:space="preserve"> un </w:t>
      </w:r>
      <w:r w:rsidR="00662DBF">
        <w:rPr>
          <w:rFonts w:ascii="Times New Roman" w:hAnsi="Times New Roman" w:cs="Times New Roman"/>
          <w:sz w:val="24"/>
          <w:szCs w:val="24"/>
        </w:rPr>
        <w:t>e</w:t>
      </w:r>
      <w:r w:rsidR="00591E14">
        <w:rPr>
          <w:rFonts w:ascii="Times New Roman" w:hAnsi="Times New Roman" w:cs="Times New Roman"/>
          <w:sz w:val="24"/>
          <w:szCs w:val="24"/>
        </w:rPr>
        <w:t>sprit pur</w:t>
      </w:r>
      <w:r w:rsidR="002F352C">
        <w:rPr>
          <w:rFonts w:ascii="Times New Roman" w:hAnsi="Times New Roman" w:cs="Times New Roman"/>
          <w:sz w:val="24"/>
          <w:szCs w:val="24"/>
        </w:rPr>
        <w:t xml:space="preserve"> habitant et dynamisant la matière.  </w:t>
      </w:r>
      <w:r w:rsidR="002F352C" w:rsidRPr="00941DE2">
        <w:rPr>
          <w:rFonts w:ascii="Times New Roman" w:hAnsi="Times New Roman" w:cs="Times New Roman"/>
          <w:i/>
          <w:sz w:val="24"/>
          <w:szCs w:val="24"/>
        </w:rPr>
        <w:t>Savoir</w:t>
      </w:r>
      <w:r w:rsidR="002F352C">
        <w:rPr>
          <w:rFonts w:ascii="Times New Roman" w:hAnsi="Times New Roman" w:cs="Times New Roman"/>
          <w:sz w:val="24"/>
          <w:szCs w:val="24"/>
        </w:rPr>
        <w:t xml:space="preserve">, </w:t>
      </w:r>
      <w:r w:rsidR="002F352C" w:rsidRPr="00941DE2">
        <w:rPr>
          <w:rFonts w:ascii="Times New Roman" w:hAnsi="Times New Roman" w:cs="Times New Roman"/>
          <w:i/>
          <w:sz w:val="24"/>
          <w:szCs w:val="24"/>
        </w:rPr>
        <w:t>être</w:t>
      </w:r>
      <w:r w:rsidR="002F352C">
        <w:rPr>
          <w:rFonts w:ascii="Times New Roman" w:hAnsi="Times New Roman" w:cs="Times New Roman"/>
          <w:sz w:val="24"/>
          <w:szCs w:val="24"/>
        </w:rPr>
        <w:t xml:space="preserve"> et</w:t>
      </w:r>
      <w:r w:rsidR="00B11A42">
        <w:rPr>
          <w:rFonts w:ascii="Times New Roman" w:hAnsi="Times New Roman" w:cs="Times New Roman"/>
          <w:sz w:val="24"/>
          <w:szCs w:val="24"/>
        </w:rPr>
        <w:t xml:space="preserve"> </w:t>
      </w:r>
      <w:r w:rsidR="002F352C" w:rsidRPr="00941DE2">
        <w:rPr>
          <w:rFonts w:ascii="Times New Roman" w:hAnsi="Times New Roman" w:cs="Times New Roman"/>
          <w:i/>
          <w:sz w:val="24"/>
          <w:szCs w:val="24"/>
        </w:rPr>
        <w:t>intention</w:t>
      </w:r>
      <w:r w:rsidR="00BB5CF9">
        <w:rPr>
          <w:rFonts w:ascii="Times New Roman" w:hAnsi="Times New Roman" w:cs="Times New Roman"/>
          <w:sz w:val="24"/>
          <w:szCs w:val="24"/>
        </w:rPr>
        <w:t xml:space="preserve"> restent, pour Low, </w:t>
      </w:r>
      <w:r w:rsidR="00053C2B">
        <w:rPr>
          <w:rFonts w:ascii="Times New Roman" w:hAnsi="Times New Roman" w:cs="Times New Roman"/>
          <w:sz w:val="24"/>
          <w:szCs w:val="24"/>
        </w:rPr>
        <w:t>transcendants</w:t>
      </w:r>
      <w:r w:rsidR="00BB5CF9">
        <w:rPr>
          <w:rFonts w:ascii="Times New Roman" w:hAnsi="Times New Roman" w:cs="Times New Roman"/>
          <w:sz w:val="24"/>
          <w:szCs w:val="24"/>
        </w:rPr>
        <w:t>,</w:t>
      </w:r>
      <w:r w:rsidR="00BB5CF9" w:rsidRPr="00BB5CF9">
        <w:rPr>
          <w:rFonts w:ascii="Times New Roman" w:hAnsi="Times New Roman" w:cs="Times New Roman"/>
          <w:sz w:val="24"/>
          <w:szCs w:val="24"/>
        </w:rPr>
        <w:t xml:space="preserve"> </w:t>
      </w:r>
      <w:r w:rsidR="00BB5CF9">
        <w:rPr>
          <w:rFonts w:ascii="Times New Roman" w:hAnsi="Times New Roman" w:cs="Times New Roman"/>
          <w:sz w:val="24"/>
          <w:szCs w:val="24"/>
        </w:rPr>
        <w:t>inconnaissables</w:t>
      </w:r>
      <w:r w:rsidR="002F352C">
        <w:rPr>
          <w:rFonts w:ascii="Times New Roman" w:hAnsi="Times New Roman" w:cs="Times New Roman"/>
          <w:sz w:val="24"/>
          <w:szCs w:val="24"/>
        </w:rPr>
        <w:t>.</w:t>
      </w:r>
      <w:r w:rsidR="00700F1F">
        <w:rPr>
          <w:rFonts w:ascii="Times New Roman" w:hAnsi="Times New Roman" w:cs="Times New Roman"/>
          <w:sz w:val="24"/>
          <w:szCs w:val="24"/>
        </w:rPr>
        <w:t xml:space="preserve"> Parler de l’e</w:t>
      </w:r>
      <w:r w:rsidR="00F47C2B">
        <w:rPr>
          <w:rFonts w:ascii="Times New Roman" w:hAnsi="Times New Roman" w:cs="Times New Roman"/>
          <w:sz w:val="24"/>
          <w:szCs w:val="24"/>
        </w:rPr>
        <w:t>sprit</w:t>
      </w:r>
      <w:r w:rsidR="00591E14">
        <w:rPr>
          <w:rFonts w:ascii="Times New Roman" w:hAnsi="Times New Roman" w:cs="Times New Roman"/>
          <w:sz w:val="24"/>
          <w:szCs w:val="24"/>
        </w:rPr>
        <w:t xml:space="preserve">, </w:t>
      </w:r>
      <w:r w:rsidR="00F47C2B">
        <w:rPr>
          <w:rFonts w:ascii="Times New Roman" w:hAnsi="Times New Roman" w:cs="Times New Roman"/>
          <w:sz w:val="24"/>
          <w:szCs w:val="24"/>
        </w:rPr>
        <w:t>c’est parler de l’idée de l’esprit</w:t>
      </w:r>
      <w:r w:rsidR="00591E14">
        <w:rPr>
          <w:rFonts w:ascii="Times New Roman" w:hAnsi="Times New Roman" w:cs="Times New Roman"/>
          <w:sz w:val="24"/>
          <w:szCs w:val="24"/>
        </w:rPr>
        <w:t>.</w:t>
      </w:r>
      <w:r w:rsidR="00591E14" w:rsidRPr="00591E14">
        <w:rPr>
          <w:rFonts w:ascii="Times New Roman" w:hAnsi="Times New Roman" w:cs="Times New Roman"/>
          <w:sz w:val="24"/>
          <w:szCs w:val="24"/>
        </w:rPr>
        <w:t xml:space="preserve"> </w:t>
      </w:r>
      <w:r w:rsidR="00F47C2B">
        <w:rPr>
          <w:rFonts w:ascii="Times New Roman" w:hAnsi="Times New Roman" w:cs="Times New Roman"/>
          <w:sz w:val="24"/>
          <w:szCs w:val="24"/>
        </w:rPr>
        <w:t>L’esprit</w:t>
      </w:r>
      <w:r w:rsidR="00591E14">
        <w:rPr>
          <w:rFonts w:ascii="Times New Roman" w:hAnsi="Times New Roman" w:cs="Times New Roman"/>
          <w:sz w:val="24"/>
          <w:szCs w:val="24"/>
        </w:rPr>
        <w:t xml:space="preserve"> comme tel ne se parle pas.</w:t>
      </w:r>
      <w:r>
        <w:rPr>
          <w:rFonts w:ascii="Times New Roman" w:hAnsi="Times New Roman" w:cs="Times New Roman"/>
          <w:sz w:val="24"/>
          <w:szCs w:val="24"/>
        </w:rPr>
        <w:t xml:space="preserve"> C’est ici que</w:t>
      </w:r>
      <w:r w:rsidR="00F47C2B">
        <w:rPr>
          <w:rFonts w:ascii="Times New Roman" w:hAnsi="Times New Roman" w:cs="Times New Roman"/>
          <w:sz w:val="24"/>
          <w:szCs w:val="24"/>
        </w:rPr>
        <w:t xml:space="preserve"> </w:t>
      </w:r>
      <w:r w:rsidR="00B17FB7">
        <w:rPr>
          <w:rFonts w:ascii="Times New Roman" w:hAnsi="Times New Roman" w:cs="Times New Roman"/>
          <w:sz w:val="24"/>
          <w:szCs w:val="24"/>
        </w:rPr>
        <w:t xml:space="preserve">Low passe en amont de la réflexion </w:t>
      </w:r>
      <w:r w:rsidR="00F47C2B">
        <w:rPr>
          <w:rFonts w:ascii="Times New Roman" w:hAnsi="Times New Roman" w:cs="Times New Roman"/>
          <w:sz w:val="24"/>
          <w:szCs w:val="24"/>
        </w:rPr>
        <w:t>philosophique. On peut</w:t>
      </w:r>
      <w:r>
        <w:rPr>
          <w:rFonts w:ascii="Times New Roman" w:hAnsi="Times New Roman" w:cs="Times New Roman"/>
          <w:sz w:val="24"/>
          <w:szCs w:val="24"/>
        </w:rPr>
        <w:t xml:space="preserve"> objecter que sa position es</w:t>
      </w:r>
      <w:r w:rsidR="00F47C2B">
        <w:rPr>
          <w:rFonts w:ascii="Times New Roman" w:hAnsi="Times New Roman" w:cs="Times New Roman"/>
          <w:sz w:val="24"/>
          <w:szCs w:val="24"/>
        </w:rPr>
        <w:t>t</w:t>
      </w:r>
      <w:r>
        <w:rPr>
          <w:rFonts w:ascii="Times New Roman" w:hAnsi="Times New Roman" w:cs="Times New Roman"/>
          <w:sz w:val="24"/>
          <w:szCs w:val="24"/>
        </w:rPr>
        <w:t xml:space="preserve"> quand même idéaliste, le fon</w:t>
      </w:r>
      <w:r w:rsidR="00662DBF">
        <w:rPr>
          <w:rFonts w:ascii="Times New Roman" w:hAnsi="Times New Roman" w:cs="Times New Roman"/>
          <w:sz w:val="24"/>
          <w:szCs w:val="24"/>
        </w:rPr>
        <w:t>d de l’être étant décrit comme e</w:t>
      </w:r>
      <w:r>
        <w:rPr>
          <w:rFonts w:ascii="Times New Roman" w:hAnsi="Times New Roman" w:cs="Times New Roman"/>
          <w:sz w:val="24"/>
          <w:szCs w:val="24"/>
        </w:rPr>
        <w:t>sprit.</w:t>
      </w:r>
      <w:r w:rsidR="009268EF">
        <w:rPr>
          <w:rFonts w:ascii="Times New Roman" w:hAnsi="Times New Roman" w:cs="Times New Roman"/>
          <w:sz w:val="24"/>
          <w:szCs w:val="24"/>
        </w:rPr>
        <w:t xml:space="preserve"> Cette conclusion reste</w:t>
      </w:r>
      <w:r>
        <w:rPr>
          <w:rFonts w:ascii="Times New Roman" w:hAnsi="Times New Roman" w:cs="Times New Roman"/>
          <w:sz w:val="24"/>
          <w:szCs w:val="24"/>
        </w:rPr>
        <w:t xml:space="preserve"> </w:t>
      </w:r>
      <w:r w:rsidR="00941DE2">
        <w:rPr>
          <w:rFonts w:ascii="Times New Roman" w:hAnsi="Times New Roman" w:cs="Times New Roman"/>
          <w:sz w:val="24"/>
          <w:szCs w:val="24"/>
        </w:rPr>
        <w:t>au dom</w:t>
      </w:r>
      <w:r w:rsidR="00F47C2B">
        <w:rPr>
          <w:rFonts w:ascii="Times New Roman" w:hAnsi="Times New Roman" w:cs="Times New Roman"/>
          <w:sz w:val="24"/>
          <w:szCs w:val="24"/>
        </w:rPr>
        <w:t xml:space="preserve">aine de la philosophie conceptuelle. </w:t>
      </w:r>
      <w:r w:rsidR="00934E39">
        <w:rPr>
          <w:rFonts w:ascii="Times New Roman" w:hAnsi="Times New Roman" w:cs="Times New Roman"/>
          <w:sz w:val="24"/>
          <w:szCs w:val="24"/>
        </w:rPr>
        <w:t>I</w:t>
      </w:r>
      <w:r>
        <w:rPr>
          <w:rFonts w:ascii="Times New Roman" w:hAnsi="Times New Roman" w:cs="Times New Roman"/>
          <w:sz w:val="24"/>
          <w:szCs w:val="24"/>
        </w:rPr>
        <w:t xml:space="preserve">l </w:t>
      </w:r>
      <w:r w:rsidR="00375FC3">
        <w:rPr>
          <w:rFonts w:ascii="Times New Roman" w:hAnsi="Times New Roman" w:cs="Times New Roman"/>
          <w:sz w:val="24"/>
          <w:szCs w:val="24"/>
        </w:rPr>
        <w:t>refuse l’</w:t>
      </w:r>
      <w:r w:rsidR="00934E39">
        <w:rPr>
          <w:rFonts w:ascii="Times New Roman" w:hAnsi="Times New Roman" w:cs="Times New Roman"/>
          <w:sz w:val="24"/>
          <w:szCs w:val="24"/>
        </w:rPr>
        <w:t>affirmation directe</w:t>
      </w:r>
      <w:r>
        <w:rPr>
          <w:rFonts w:ascii="Times New Roman" w:hAnsi="Times New Roman" w:cs="Times New Roman"/>
          <w:sz w:val="24"/>
          <w:szCs w:val="24"/>
        </w:rPr>
        <w:t xml:space="preserve"> à ce sujet. L’approche du fond passe par l’ambiguïté de la méditation, l’analyse de </w:t>
      </w:r>
      <w:r w:rsidR="00B52EA8">
        <w:rPr>
          <w:rFonts w:ascii="Times New Roman" w:hAnsi="Times New Roman" w:cs="Times New Roman"/>
          <w:sz w:val="24"/>
          <w:szCs w:val="24"/>
        </w:rPr>
        <w:t>kōan</w:t>
      </w:r>
      <w:r>
        <w:rPr>
          <w:rFonts w:ascii="Times New Roman" w:hAnsi="Times New Roman" w:cs="Times New Roman"/>
          <w:sz w:val="24"/>
          <w:szCs w:val="24"/>
        </w:rPr>
        <w:t xml:space="preserve"> aboutissant à l’éveil incommunicable.</w:t>
      </w:r>
    </w:p>
    <w:p w:rsidR="00431CB8" w:rsidRPr="00414B4A" w:rsidRDefault="00414B4A" w:rsidP="000D5B6C">
      <w:pPr>
        <w:rPr>
          <w:rFonts w:ascii="Times New Roman" w:hAnsi="Times New Roman" w:cs="Times New Roman"/>
          <w:b/>
          <w:sz w:val="24"/>
          <w:szCs w:val="24"/>
        </w:rPr>
      </w:pPr>
      <w:r w:rsidRPr="00414B4A">
        <w:rPr>
          <w:rFonts w:ascii="Times New Roman" w:hAnsi="Times New Roman" w:cs="Times New Roman"/>
          <w:b/>
          <w:sz w:val="24"/>
          <w:szCs w:val="24"/>
        </w:rPr>
        <w:t>Une science de première personne.</w:t>
      </w:r>
    </w:p>
    <w:p w:rsidR="00414B4A" w:rsidRDefault="007341E1" w:rsidP="000D5B6C">
      <w:pPr>
        <w:rPr>
          <w:rFonts w:ascii="Times New Roman" w:hAnsi="Times New Roman" w:cs="Times New Roman"/>
          <w:sz w:val="24"/>
          <w:szCs w:val="24"/>
        </w:rPr>
      </w:pPr>
      <w:r>
        <w:rPr>
          <w:rFonts w:ascii="Times New Roman" w:hAnsi="Times New Roman" w:cs="Times New Roman"/>
          <w:sz w:val="24"/>
          <w:szCs w:val="24"/>
        </w:rPr>
        <w:t>Ce même article</w:t>
      </w:r>
      <w:r w:rsidR="00414B4A">
        <w:rPr>
          <w:rFonts w:ascii="Times New Roman" w:hAnsi="Times New Roman" w:cs="Times New Roman"/>
          <w:sz w:val="24"/>
          <w:szCs w:val="24"/>
        </w:rPr>
        <w:t xml:space="preserve"> approfondit l’attaque de Low sur l’idéo</w:t>
      </w:r>
      <w:r w:rsidR="008F7DC3">
        <w:rPr>
          <w:rFonts w:ascii="Times New Roman" w:hAnsi="Times New Roman" w:cs="Times New Roman"/>
          <w:sz w:val="24"/>
          <w:szCs w:val="24"/>
        </w:rPr>
        <w:t>l</w:t>
      </w:r>
      <w:r w:rsidR="00414B4A">
        <w:rPr>
          <w:rFonts w:ascii="Times New Roman" w:hAnsi="Times New Roman" w:cs="Times New Roman"/>
          <w:sz w:val="24"/>
          <w:szCs w:val="24"/>
        </w:rPr>
        <w:t xml:space="preserve">ogie matérialiste ambiante qui se réclame de la science. </w:t>
      </w:r>
    </w:p>
    <w:p w:rsidR="00700231" w:rsidRDefault="00700231" w:rsidP="000D5B6C">
      <w:pPr>
        <w:ind w:left="567"/>
        <w:rPr>
          <w:rFonts w:ascii="Times New Roman" w:hAnsi="Times New Roman" w:cs="Times New Roman"/>
          <w:sz w:val="24"/>
          <w:szCs w:val="24"/>
        </w:rPr>
      </w:pPr>
      <w:r>
        <w:rPr>
          <w:rFonts w:ascii="Times New Roman" w:hAnsi="Times New Roman" w:cs="Times New Roman"/>
          <w:sz w:val="24"/>
          <w:szCs w:val="24"/>
        </w:rPr>
        <w:t>Le principe du tiers exclu requiert q</w:t>
      </w:r>
      <w:r w:rsidR="00A65C59">
        <w:rPr>
          <w:rFonts w:ascii="Times New Roman" w:hAnsi="Times New Roman" w:cs="Times New Roman"/>
          <w:sz w:val="24"/>
          <w:szCs w:val="24"/>
        </w:rPr>
        <w:t>ue l’esprit soit le produit ou bien</w:t>
      </w:r>
      <w:r>
        <w:rPr>
          <w:rFonts w:ascii="Times New Roman" w:hAnsi="Times New Roman" w:cs="Times New Roman"/>
          <w:sz w:val="24"/>
          <w:szCs w:val="24"/>
        </w:rPr>
        <w:t xml:space="preserve"> de la matière, ou bien que la matière soit le résultat de l’activité de l’esprit. Le débat éternel entre idéalistes et réali</w:t>
      </w:r>
      <w:r w:rsidR="001000F6">
        <w:rPr>
          <w:rFonts w:ascii="Times New Roman" w:hAnsi="Times New Roman" w:cs="Times New Roman"/>
          <w:sz w:val="24"/>
          <w:szCs w:val="24"/>
        </w:rPr>
        <w:t>stes et entre réalistes et anti</w:t>
      </w:r>
      <w:r>
        <w:rPr>
          <w:rFonts w:ascii="Times New Roman" w:hAnsi="Times New Roman" w:cs="Times New Roman"/>
          <w:sz w:val="24"/>
          <w:szCs w:val="24"/>
        </w:rPr>
        <w:t>ré</w:t>
      </w:r>
      <w:r w:rsidR="006A7DF3">
        <w:rPr>
          <w:rFonts w:ascii="Times New Roman" w:hAnsi="Times New Roman" w:cs="Times New Roman"/>
          <w:sz w:val="24"/>
          <w:szCs w:val="24"/>
        </w:rPr>
        <w:t>alistes en est la confirmation.</w:t>
      </w:r>
      <w:r w:rsidR="006A7DF3">
        <w:rPr>
          <w:rStyle w:val="Appeldenotedefin"/>
          <w:rFonts w:ascii="Times New Roman" w:hAnsi="Times New Roman" w:cs="Times New Roman"/>
          <w:sz w:val="24"/>
          <w:szCs w:val="24"/>
        </w:rPr>
        <w:endnoteReference w:id="26"/>
      </w:r>
    </w:p>
    <w:p w:rsidR="00700231" w:rsidRDefault="00B17FB7" w:rsidP="000D5B6C">
      <w:pPr>
        <w:rPr>
          <w:rFonts w:ascii="Times New Roman" w:hAnsi="Times New Roman" w:cs="Times New Roman"/>
          <w:sz w:val="24"/>
          <w:szCs w:val="24"/>
        </w:rPr>
      </w:pPr>
      <w:r>
        <w:rPr>
          <w:rFonts w:ascii="Times New Roman" w:hAnsi="Times New Roman" w:cs="Times New Roman"/>
          <w:sz w:val="24"/>
          <w:szCs w:val="24"/>
        </w:rPr>
        <w:t>Sur la r</w:t>
      </w:r>
      <w:r w:rsidR="00700231">
        <w:rPr>
          <w:rFonts w:ascii="Times New Roman" w:hAnsi="Times New Roman" w:cs="Times New Roman"/>
          <w:sz w:val="24"/>
          <w:szCs w:val="24"/>
        </w:rPr>
        <w:t>elation esprit et matière :</w:t>
      </w:r>
    </w:p>
    <w:p w:rsidR="00700231" w:rsidRDefault="00700231" w:rsidP="000D5B6C">
      <w:pPr>
        <w:ind w:left="567"/>
        <w:rPr>
          <w:rFonts w:ascii="Times New Roman" w:hAnsi="Times New Roman" w:cs="Times New Roman"/>
          <w:sz w:val="24"/>
          <w:szCs w:val="24"/>
        </w:rPr>
      </w:pPr>
      <w:r>
        <w:rPr>
          <w:rFonts w:ascii="Times New Roman" w:hAnsi="Times New Roman" w:cs="Times New Roman"/>
          <w:sz w:val="24"/>
          <w:szCs w:val="24"/>
        </w:rPr>
        <w:t xml:space="preserve">Je qualifie </w:t>
      </w:r>
      <w:r w:rsidRPr="00B03E3A">
        <w:rPr>
          <w:rFonts w:ascii="Times New Roman" w:hAnsi="Times New Roman" w:cs="Times New Roman"/>
          <w:i/>
          <w:sz w:val="24"/>
          <w:szCs w:val="24"/>
        </w:rPr>
        <w:t>être</w:t>
      </w:r>
      <w:r w:rsidR="00375FC3">
        <w:rPr>
          <w:rFonts w:ascii="Times New Roman" w:hAnsi="Times New Roman" w:cs="Times New Roman"/>
          <w:i/>
          <w:sz w:val="24"/>
          <w:szCs w:val="24"/>
        </w:rPr>
        <w:t xml:space="preserve"> (being)</w:t>
      </w:r>
      <w:r>
        <w:rPr>
          <w:rFonts w:ascii="Times New Roman" w:hAnsi="Times New Roman" w:cs="Times New Roman"/>
          <w:sz w:val="24"/>
          <w:szCs w:val="24"/>
        </w:rPr>
        <w:t xml:space="preserve"> et </w:t>
      </w:r>
      <w:r w:rsidRPr="00B03E3A">
        <w:rPr>
          <w:rFonts w:ascii="Times New Roman" w:hAnsi="Times New Roman" w:cs="Times New Roman"/>
          <w:i/>
          <w:sz w:val="24"/>
          <w:szCs w:val="24"/>
        </w:rPr>
        <w:t>savoir</w:t>
      </w:r>
      <w:r w:rsidR="00375FC3">
        <w:rPr>
          <w:rFonts w:ascii="Times New Roman" w:hAnsi="Times New Roman" w:cs="Times New Roman"/>
          <w:i/>
          <w:sz w:val="24"/>
          <w:szCs w:val="24"/>
        </w:rPr>
        <w:t xml:space="preserve"> (knowing)</w:t>
      </w:r>
      <w:r>
        <w:rPr>
          <w:rFonts w:ascii="Times New Roman" w:hAnsi="Times New Roman" w:cs="Times New Roman"/>
          <w:sz w:val="24"/>
          <w:szCs w:val="24"/>
        </w:rPr>
        <w:t xml:space="preserve"> comme deux « transcendantaux ». Ils sont habituellement inc</w:t>
      </w:r>
      <w:r w:rsidR="00C11E34">
        <w:rPr>
          <w:rFonts w:ascii="Times New Roman" w:hAnsi="Times New Roman" w:cs="Times New Roman"/>
          <w:sz w:val="24"/>
          <w:szCs w:val="24"/>
        </w:rPr>
        <w:t>ompatibles. La logique veut qu’</w:t>
      </w:r>
      <w:r>
        <w:rPr>
          <w:rFonts w:ascii="Times New Roman" w:hAnsi="Times New Roman" w:cs="Times New Roman"/>
          <w:sz w:val="24"/>
          <w:szCs w:val="24"/>
        </w:rPr>
        <w:t>ou bien la matière, ou bien l’esprit soit fondamental. En conséquence, l’un est subsumé par l’autre : soit, l’esprit est épiphénomène du cerveau, soit, le monde est</w:t>
      </w:r>
      <w:r w:rsidR="008C72D8">
        <w:rPr>
          <w:rFonts w:ascii="Times New Roman" w:hAnsi="Times New Roman" w:cs="Times New Roman"/>
          <w:sz w:val="24"/>
          <w:szCs w:val="24"/>
        </w:rPr>
        <w:t xml:space="preserve"> idée.</w:t>
      </w:r>
      <w:r w:rsidR="008C72D8">
        <w:rPr>
          <w:rStyle w:val="Appeldenotedefin"/>
          <w:rFonts w:ascii="Times New Roman" w:hAnsi="Times New Roman" w:cs="Times New Roman"/>
          <w:sz w:val="24"/>
          <w:szCs w:val="24"/>
        </w:rPr>
        <w:endnoteReference w:id="27"/>
      </w:r>
    </w:p>
    <w:p w:rsidR="003F01C0" w:rsidRDefault="00700231" w:rsidP="000D5B6C">
      <w:pPr>
        <w:rPr>
          <w:rFonts w:ascii="Times New Roman" w:hAnsi="Times New Roman" w:cs="Times New Roman"/>
          <w:sz w:val="24"/>
          <w:szCs w:val="24"/>
        </w:rPr>
      </w:pPr>
      <w:r>
        <w:rPr>
          <w:rFonts w:ascii="Times New Roman" w:hAnsi="Times New Roman" w:cs="Times New Roman"/>
          <w:sz w:val="24"/>
          <w:szCs w:val="24"/>
        </w:rPr>
        <w:t>La logique d</w:t>
      </w:r>
      <w:r w:rsidR="00934E39">
        <w:rPr>
          <w:rFonts w:ascii="Times New Roman" w:hAnsi="Times New Roman" w:cs="Times New Roman"/>
          <w:sz w:val="24"/>
          <w:szCs w:val="24"/>
        </w:rPr>
        <w:t>e l’ambiguï</w:t>
      </w:r>
      <w:r w:rsidR="00300CC3">
        <w:rPr>
          <w:rFonts w:ascii="Times New Roman" w:hAnsi="Times New Roman" w:cs="Times New Roman"/>
          <w:sz w:val="24"/>
          <w:szCs w:val="24"/>
        </w:rPr>
        <w:t>té permet la réconciliation</w:t>
      </w:r>
      <w:r>
        <w:rPr>
          <w:rFonts w:ascii="Times New Roman" w:hAnsi="Times New Roman" w:cs="Times New Roman"/>
          <w:sz w:val="24"/>
          <w:szCs w:val="24"/>
        </w:rPr>
        <w:t xml:space="preserve"> de ces deux éléments</w:t>
      </w:r>
      <w:r w:rsidR="00300CC3">
        <w:rPr>
          <w:rFonts w:ascii="Times New Roman" w:hAnsi="Times New Roman" w:cs="Times New Roman"/>
          <w:sz w:val="24"/>
          <w:szCs w:val="24"/>
        </w:rPr>
        <w:t xml:space="preserve">, </w:t>
      </w:r>
      <w:r w:rsidR="00EF1421">
        <w:rPr>
          <w:rFonts w:ascii="Times New Roman" w:hAnsi="Times New Roman" w:cs="Times New Roman"/>
          <w:sz w:val="24"/>
          <w:szCs w:val="24"/>
        </w:rPr>
        <w:t>deux vérités simultanées,</w:t>
      </w:r>
      <w:r w:rsidR="00B17FB7">
        <w:rPr>
          <w:rFonts w:ascii="Times New Roman" w:hAnsi="Times New Roman" w:cs="Times New Roman"/>
          <w:sz w:val="24"/>
          <w:szCs w:val="24"/>
        </w:rPr>
        <w:t xml:space="preserve"> </w:t>
      </w:r>
      <w:r w:rsidR="00EF1421">
        <w:rPr>
          <w:rFonts w:ascii="Times New Roman" w:hAnsi="Times New Roman" w:cs="Times New Roman"/>
          <w:sz w:val="24"/>
          <w:szCs w:val="24"/>
        </w:rPr>
        <w:t>interdépe</w:t>
      </w:r>
      <w:r w:rsidR="00300CC3">
        <w:rPr>
          <w:rFonts w:ascii="Times New Roman" w:hAnsi="Times New Roman" w:cs="Times New Roman"/>
          <w:sz w:val="24"/>
          <w:szCs w:val="24"/>
        </w:rPr>
        <w:t>ndant</w:t>
      </w:r>
      <w:r w:rsidR="00BB5CF9">
        <w:rPr>
          <w:rFonts w:ascii="Times New Roman" w:hAnsi="Times New Roman" w:cs="Times New Roman"/>
          <w:sz w:val="24"/>
          <w:szCs w:val="24"/>
        </w:rPr>
        <w:t>e</w:t>
      </w:r>
      <w:r w:rsidR="00300CC3">
        <w:rPr>
          <w:rFonts w:ascii="Times New Roman" w:hAnsi="Times New Roman" w:cs="Times New Roman"/>
          <w:sz w:val="24"/>
          <w:szCs w:val="24"/>
        </w:rPr>
        <w:t>s mais incompatibles</w:t>
      </w:r>
      <w:r w:rsidR="00B17FB7">
        <w:rPr>
          <w:rFonts w:ascii="Times New Roman" w:hAnsi="Times New Roman" w:cs="Times New Roman"/>
          <w:sz w:val="24"/>
          <w:szCs w:val="24"/>
        </w:rPr>
        <w:t>.</w:t>
      </w:r>
    </w:p>
    <w:p w:rsidR="00053C2B" w:rsidRDefault="00CF0C69" w:rsidP="000D5B6C">
      <w:pPr>
        <w:rPr>
          <w:rFonts w:ascii="Times New Roman" w:hAnsi="Times New Roman" w:cs="Times New Roman"/>
          <w:sz w:val="24"/>
          <w:szCs w:val="24"/>
        </w:rPr>
      </w:pPr>
      <w:r>
        <w:rPr>
          <w:rFonts w:ascii="Times New Roman" w:hAnsi="Times New Roman" w:cs="Times New Roman"/>
          <w:sz w:val="24"/>
          <w:szCs w:val="24"/>
        </w:rPr>
        <w:t>Low propose une</w:t>
      </w:r>
      <w:r w:rsidRPr="001B08B4">
        <w:rPr>
          <w:rFonts w:ascii="Times New Roman" w:hAnsi="Times New Roman" w:cs="Times New Roman"/>
          <w:i/>
          <w:sz w:val="24"/>
          <w:szCs w:val="24"/>
        </w:rPr>
        <w:t> </w:t>
      </w:r>
      <w:r w:rsidR="00700231" w:rsidRPr="001B08B4">
        <w:rPr>
          <w:rFonts w:ascii="Times New Roman" w:hAnsi="Times New Roman" w:cs="Times New Roman"/>
          <w:i/>
          <w:sz w:val="24"/>
          <w:szCs w:val="24"/>
        </w:rPr>
        <w:t>science de première personne</w:t>
      </w:r>
      <w:r w:rsidR="00375FC3">
        <w:rPr>
          <w:rFonts w:ascii="Times New Roman" w:hAnsi="Times New Roman" w:cs="Times New Roman"/>
          <w:sz w:val="24"/>
          <w:szCs w:val="24"/>
        </w:rPr>
        <w:t xml:space="preserve"> en ayant </w:t>
      </w:r>
      <w:r w:rsidR="00700231">
        <w:rPr>
          <w:rFonts w:ascii="Times New Roman" w:hAnsi="Times New Roman" w:cs="Times New Roman"/>
          <w:sz w:val="24"/>
          <w:szCs w:val="24"/>
        </w:rPr>
        <w:t>recours aux transcendantaux</w:t>
      </w:r>
      <w:r w:rsidR="00700F1F">
        <w:rPr>
          <w:rFonts w:ascii="Times New Roman" w:hAnsi="Times New Roman" w:cs="Times New Roman"/>
          <w:sz w:val="24"/>
          <w:szCs w:val="24"/>
        </w:rPr>
        <w:t xml:space="preserve">, dépassant ainsi l’approche scientifique qui prétend à la validité exclusive de l’objectivité </w:t>
      </w:r>
      <w:r w:rsidR="00700F1F" w:rsidRPr="003E7F7B">
        <w:rPr>
          <w:rFonts w:ascii="Times New Roman" w:hAnsi="Times New Roman" w:cs="Times New Roman"/>
          <w:i/>
          <w:sz w:val="24"/>
          <w:szCs w:val="24"/>
        </w:rPr>
        <w:t xml:space="preserve">de </w:t>
      </w:r>
      <w:r w:rsidR="00700F1F" w:rsidRPr="003C44DC">
        <w:rPr>
          <w:rFonts w:ascii="Times New Roman" w:hAnsi="Times New Roman" w:cs="Times New Roman"/>
          <w:i/>
          <w:sz w:val="24"/>
          <w:szCs w:val="24"/>
        </w:rPr>
        <w:t>troisième personne</w:t>
      </w:r>
      <w:r w:rsidR="00700231">
        <w:rPr>
          <w:rFonts w:ascii="Times New Roman" w:hAnsi="Times New Roman" w:cs="Times New Roman"/>
          <w:sz w:val="24"/>
          <w:szCs w:val="24"/>
        </w:rPr>
        <w:t>. Ni le savoir, ni l’être ni le dyn</w:t>
      </w:r>
      <w:r w:rsidR="00053C2B">
        <w:rPr>
          <w:rFonts w:ascii="Times New Roman" w:hAnsi="Times New Roman" w:cs="Times New Roman"/>
          <w:sz w:val="24"/>
          <w:szCs w:val="24"/>
        </w:rPr>
        <w:t>a</w:t>
      </w:r>
      <w:r w:rsidR="00700231">
        <w:rPr>
          <w:rFonts w:ascii="Times New Roman" w:hAnsi="Times New Roman" w:cs="Times New Roman"/>
          <w:sz w:val="24"/>
          <w:szCs w:val="24"/>
        </w:rPr>
        <w:t>misme intention</w:t>
      </w:r>
      <w:r w:rsidR="00053C2B">
        <w:rPr>
          <w:rFonts w:ascii="Times New Roman" w:hAnsi="Times New Roman" w:cs="Times New Roman"/>
          <w:sz w:val="24"/>
          <w:szCs w:val="24"/>
        </w:rPr>
        <w:t>n</w:t>
      </w:r>
      <w:r w:rsidR="008F7DC3">
        <w:rPr>
          <w:rFonts w:ascii="Times New Roman" w:hAnsi="Times New Roman" w:cs="Times New Roman"/>
          <w:sz w:val="24"/>
          <w:szCs w:val="24"/>
        </w:rPr>
        <w:t>el</w:t>
      </w:r>
      <w:r w:rsidR="00700231">
        <w:rPr>
          <w:rFonts w:ascii="Times New Roman" w:hAnsi="Times New Roman" w:cs="Times New Roman"/>
          <w:sz w:val="24"/>
          <w:szCs w:val="24"/>
        </w:rPr>
        <w:t xml:space="preserve"> ne peuvent être connus. On ne peut en connaître que les idées</w:t>
      </w:r>
      <w:r w:rsidR="00086E06">
        <w:rPr>
          <w:rFonts w:ascii="Times New Roman" w:hAnsi="Times New Roman" w:cs="Times New Roman"/>
          <w:sz w:val="24"/>
          <w:szCs w:val="24"/>
        </w:rPr>
        <w:t xml:space="preserve"> à ce sujet</w:t>
      </w:r>
      <w:r w:rsidR="00700231">
        <w:rPr>
          <w:rFonts w:ascii="Times New Roman" w:hAnsi="Times New Roman" w:cs="Times New Roman"/>
          <w:sz w:val="24"/>
          <w:szCs w:val="24"/>
        </w:rPr>
        <w:t xml:space="preserve">. </w:t>
      </w:r>
      <w:r w:rsidR="00D537DA">
        <w:rPr>
          <w:rFonts w:ascii="Times New Roman" w:hAnsi="Times New Roman" w:cs="Times New Roman"/>
          <w:sz w:val="24"/>
          <w:szCs w:val="24"/>
        </w:rPr>
        <w:t>Revenons</w:t>
      </w:r>
      <w:r w:rsidR="003F01C0">
        <w:rPr>
          <w:rFonts w:ascii="Times New Roman" w:hAnsi="Times New Roman" w:cs="Times New Roman"/>
          <w:sz w:val="24"/>
          <w:szCs w:val="24"/>
        </w:rPr>
        <w:t>, pour</w:t>
      </w:r>
      <w:r w:rsidR="00086E06">
        <w:rPr>
          <w:rFonts w:ascii="Times New Roman" w:hAnsi="Times New Roman" w:cs="Times New Roman"/>
          <w:sz w:val="24"/>
          <w:szCs w:val="24"/>
        </w:rPr>
        <w:t xml:space="preserve"> </w:t>
      </w:r>
      <w:r w:rsidR="003F01C0">
        <w:rPr>
          <w:rFonts w:ascii="Times New Roman" w:hAnsi="Times New Roman" w:cs="Times New Roman"/>
          <w:sz w:val="24"/>
          <w:szCs w:val="24"/>
        </w:rPr>
        <w:t>le suivre,</w:t>
      </w:r>
      <w:r w:rsidR="00D537DA">
        <w:rPr>
          <w:rFonts w:ascii="Times New Roman" w:hAnsi="Times New Roman" w:cs="Times New Roman"/>
          <w:sz w:val="24"/>
          <w:szCs w:val="24"/>
        </w:rPr>
        <w:t xml:space="preserve"> sur la logique de l’am</w:t>
      </w:r>
      <w:r w:rsidR="00053C2B">
        <w:rPr>
          <w:rFonts w:ascii="Times New Roman" w:hAnsi="Times New Roman" w:cs="Times New Roman"/>
          <w:sz w:val="24"/>
          <w:szCs w:val="24"/>
        </w:rPr>
        <w:t>b</w:t>
      </w:r>
      <w:r w:rsidR="00D537DA">
        <w:rPr>
          <w:rFonts w:ascii="Times New Roman" w:hAnsi="Times New Roman" w:cs="Times New Roman"/>
          <w:sz w:val="24"/>
          <w:szCs w:val="24"/>
        </w:rPr>
        <w:t xml:space="preserve">iguïté. On peut représenter l’image des </w:t>
      </w:r>
      <w:r w:rsidR="003F01C0">
        <w:rPr>
          <w:rFonts w:ascii="Times New Roman" w:hAnsi="Times New Roman" w:cs="Times New Roman"/>
          <w:sz w:val="24"/>
          <w:szCs w:val="24"/>
        </w:rPr>
        <w:t>deux femmes comme jeune femme/</w:t>
      </w:r>
      <w:r w:rsidR="00D537DA">
        <w:rPr>
          <w:rFonts w:ascii="Times New Roman" w:hAnsi="Times New Roman" w:cs="Times New Roman"/>
          <w:sz w:val="24"/>
          <w:szCs w:val="24"/>
        </w:rPr>
        <w:t>vie</w:t>
      </w:r>
      <w:r w:rsidR="00806360">
        <w:rPr>
          <w:rFonts w:ascii="Times New Roman" w:hAnsi="Times New Roman" w:cs="Times New Roman"/>
          <w:sz w:val="24"/>
          <w:szCs w:val="24"/>
        </w:rPr>
        <w:t>i</w:t>
      </w:r>
      <w:r w:rsidR="00D537DA">
        <w:rPr>
          <w:rFonts w:ascii="Times New Roman" w:hAnsi="Times New Roman" w:cs="Times New Roman"/>
          <w:sz w:val="24"/>
          <w:szCs w:val="24"/>
        </w:rPr>
        <w:t>lle femm</w:t>
      </w:r>
      <w:r w:rsidR="00086E06">
        <w:rPr>
          <w:rFonts w:ascii="Times New Roman" w:hAnsi="Times New Roman" w:cs="Times New Roman"/>
          <w:sz w:val="24"/>
          <w:szCs w:val="24"/>
        </w:rPr>
        <w:t>e. Les ta</w:t>
      </w:r>
      <w:r w:rsidR="00053C2B">
        <w:rPr>
          <w:rFonts w:ascii="Times New Roman" w:hAnsi="Times New Roman" w:cs="Times New Roman"/>
          <w:sz w:val="24"/>
          <w:szCs w:val="24"/>
        </w:rPr>
        <w:t>ches blanches sur le pa</w:t>
      </w:r>
      <w:r w:rsidR="00D537DA">
        <w:rPr>
          <w:rFonts w:ascii="Times New Roman" w:hAnsi="Times New Roman" w:cs="Times New Roman"/>
          <w:sz w:val="24"/>
          <w:szCs w:val="24"/>
        </w:rPr>
        <w:t xml:space="preserve">pier constituent </w:t>
      </w:r>
      <w:r w:rsidR="00086E06">
        <w:rPr>
          <w:rFonts w:ascii="Times New Roman" w:hAnsi="Times New Roman" w:cs="Times New Roman"/>
          <w:sz w:val="24"/>
          <w:szCs w:val="24"/>
        </w:rPr>
        <w:t xml:space="preserve">le champ supposément non </w:t>
      </w:r>
      <w:r w:rsidR="003F0126">
        <w:rPr>
          <w:rFonts w:ascii="Times New Roman" w:hAnsi="Times New Roman" w:cs="Times New Roman"/>
          <w:sz w:val="24"/>
          <w:szCs w:val="24"/>
        </w:rPr>
        <w:t>ambigu qui se révèle comme ambigu</w:t>
      </w:r>
      <w:r w:rsidR="00D537DA">
        <w:rPr>
          <w:rFonts w:ascii="Times New Roman" w:hAnsi="Times New Roman" w:cs="Times New Roman"/>
          <w:sz w:val="24"/>
          <w:szCs w:val="24"/>
        </w:rPr>
        <w:t>, ce</w:t>
      </w:r>
      <w:r w:rsidR="00053C2B">
        <w:rPr>
          <w:rFonts w:ascii="Times New Roman" w:hAnsi="Times New Roman" w:cs="Times New Roman"/>
          <w:sz w:val="24"/>
          <w:szCs w:val="24"/>
        </w:rPr>
        <w:t xml:space="preserve"> </w:t>
      </w:r>
      <w:r w:rsidR="00806360">
        <w:rPr>
          <w:rFonts w:ascii="Times New Roman" w:hAnsi="Times New Roman" w:cs="Times New Roman"/>
          <w:sz w:val="24"/>
          <w:szCs w:val="24"/>
        </w:rPr>
        <w:t>qui est représenté comme</w:t>
      </w:r>
      <w:r w:rsidR="00D537DA">
        <w:rPr>
          <w:rFonts w:ascii="Times New Roman" w:hAnsi="Times New Roman" w:cs="Times New Roman"/>
          <w:sz w:val="24"/>
          <w:szCs w:val="24"/>
        </w:rPr>
        <w:t> :</w:t>
      </w:r>
    </w:p>
    <w:p w:rsidR="00053C2B" w:rsidRDefault="00D537DA" w:rsidP="000D5B6C">
      <w:pPr>
        <w:ind w:left="567"/>
        <w:rPr>
          <w:rFonts w:ascii="Times New Roman" w:hAnsi="Times New Roman" w:cs="Times New Roman"/>
          <w:sz w:val="24"/>
          <w:szCs w:val="24"/>
        </w:rPr>
      </w:pPr>
      <w:r>
        <w:rPr>
          <w:rFonts w:ascii="Times New Roman" w:hAnsi="Times New Roman" w:cs="Times New Roman"/>
          <w:sz w:val="24"/>
          <w:szCs w:val="24"/>
        </w:rPr>
        <w:t>Tâches (jeune femme/vie</w:t>
      </w:r>
      <w:r w:rsidR="00A65C59">
        <w:rPr>
          <w:rFonts w:ascii="Times New Roman" w:hAnsi="Times New Roman" w:cs="Times New Roman"/>
          <w:sz w:val="24"/>
          <w:szCs w:val="24"/>
        </w:rPr>
        <w:t>i</w:t>
      </w:r>
      <w:r w:rsidR="003F0126">
        <w:rPr>
          <w:rFonts w:ascii="Times New Roman" w:hAnsi="Times New Roman" w:cs="Times New Roman"/>
          <w:sz w:val="24"/>
          <w:szCs w:val="24"/>
        </w:rPr>
        <w:t>lle femme).</w:t>
      </w:r>
    </w:p>
    <w:p w:rsidR="00D537DA" w:rsidRDefault="00D537DA" w:rsidP="000D5B6C">
      <w:pPr>
        <w:rPr>
          <w:rFonts w:ascii="Times New Roman" w:hAnsi="Times New Roman" w:cs="Times New Roman"/>
          <w:sz w:val="24"/>
          <w:szCs w:val="24"/>
        </w:rPr>
      </w:pPr>
      <w:r>
        <w:rPr>
          <w:rFonts w:ascii="Times New Roman" w:hAnsi="Times New Roman" w:cs="Times New Roman"/>
          <w:sz w:val="24"/>
          <w:szCs w:val="24"/>
        </w:rPr>
        <w:t>Appliquant cette logique à l’opposition esprit/matière ça donne :</w:t>
      </w:r>
    </w:p>
    <w:p w:rsidR="00053C2B" w:rsidRDefault="008F7DC3" w:rsidP="000D5B6C">
      <w:pPr>
        <w:ind w:left="567"/>
        <w:rPr>
          <w:rFonts w:ascii="Times New Roman" w:hAnsi="Times New Roman" w:cs="Times New Roman"/>
          <w:sz w:val="24"/>
          <w:szCs w:val="24"/>
        </w:rPr>
      </w:pPr>
      <w:r>
        <w:rPr>
          <w:rFonts w:ascii="Times New Roman" w:hAnsi="Times New Roman" w:cs="Times New Roman"/>
          <w:sz w:val="24"/>
          <w:szCs w:val="24"/>
        </w:rPr>
        <w:t>X (esprit/matière</w:t>
      </w:r>
      <w:r w:rsidR="00D537DA">
        <w:rPr>
          <w:rFonts w:ascii="Times New Roman" w:hAnsi="Times New Roman" w:cs="Times New Roman"/>
          <w:sz w:val="24"/>
          <w:szCs w:val="24"/>
        </w:rPr>
        <w:t xml:space="preserve">). </w:t>
      </w:r>
    </w:p>
    <w:p w:rsidR="00D537DA" w:rsidRDefault="00D537DA" w:rsidP="000D5B6C">
      <w:pPr>
        <w:rPr>
          <w:rFonts w:ascii="Times New Roman" w:hAnsi="Times New Roman" w:cs="Times New Roman"/>
          <w:sz w:val="24"/>
          <w:szCs w:val="24"/>
        </w:rPr>
      </w:pPr>
      <w:r>
        <w:rPr>
          <w:rFonts w:ascii="Times New Roman" w:hAnsi="Times New Roman" w:cs="Times New Roman"/>
          <w:sz w:val="24"/>
          <w:szCs w:val="24"/>
        </w:rPr>
        <w:t xml:space="preserve">Le X représente le champ </w:t>
      </w:r>
      <w:r w:rsidR="00934E39">
        <w:rPr>
          <w:rFonts w:ascii="Times New Roman" w:hAnsi="Times New Roman" w:cs="Times New Roman"/>
          <w:sz w:val="24"/>
          <w:szCs w:val="24"/>
        </w:rPr>
        <w:t>(ce terme n’est pas de Low</w:t>
      </w:r>
      <w:r w:rsidR="00A65C59">
        <w:rPr>
          <w:rFonts w:ascii="Times New Roman" w:hAnsi="Times New Roman" w:cs="Times New Roman"/>
          <w:sz w:val="24"/>
          <w:szCs w:val="24"/>
        </w:rPr>
        <w:t xml:space="preserve">) </w:t>
      </w:r>
      <w:r w:rsidR="00934E39">
        <w:rPr>
          <w:rFonts w:ascii="Times New Roman" w:hAnsi="Times New Roman" w:cs="Times New Roman"/>
          <w:sz w:val="24"/>
          <w:szCs w:val="24"/>
        </w:rPr>
        <w:t>réunissant</w:t>
      </w:r>
      <w:r>
        <w:rPr>
          <w:rFonts w:ascii="Times New Roman" w:hAnsi="Times New Roman" w:cs="Times New Roman"/>
          <w:sz w:val="24"/>
          <w:szCs w:val="24"/>
        </w:rPr>
        <w:t xml:space="preserve"> l’esprit et la matière, et que Low rapproche de son concept d’</w:t>
      </w:r>
      <w:r w:rsidR="00825181">
        <w:rPr>
          <w:rFonts w:ascii="Times New Roman" w:hAnsi="Times New Roman" w:cs="Times New Roman"/>
          <w:sz w:val="24"/>
          <w:szCs w:val="24"/>
        </w:rPr>
        <w:t>intention ou d’unité dynamique :</w:t>
      </w:r>
    </w:p>
    <w:p w:rsidR="00825181" w:rsidRDefault="00825181" w:rsidP="000D5B6C">
      <w:pPr>
        <w:ind w:left="567"/>
        <w:rPr>
          <w:rFonts w:ascii="Times New Roman" w:hAnsi="Times New Roman" w:cs="Times New Roman"/>
          <w:sz w:val="24"/>
          <w:szCs w:val="24"/>
        </w:rPr>
      </w:pPr>
      <w:r>
        <w:rPr>
          <w:rFonts w:ascii="Times New Roman" w:hAnsi="Times New Roman" w:cs="Times New Roman"/>
          <w:sz w:val="24"/>
          <w:szCs w:val="24"/>
        </w:rPr>
        <w:t>La question se pose à savo</w:t>
      </w:r>
      <w:r w:rsidR="00B17FB7">
        <w:rPr>
          <w:rFonts w:ascii="Times New Roman" w:hAnsi="Times New Roman" w:cs="Times New Roman"/>
          <w:sz w:val="24"/>
          <w:szCs w:val="24"/>
        </w:rPr>
        <w:t>ir ce qu’est ce « X » qui résout</w:t>
      </w:r>
      <w:r>
        <w:rPr>
          <w:rFonts w:ascii="Times New Roman" w:hAnsi="Times New Roman" w:cs="Times New Roman"/>
          <w:sz w:val="24"/>
          <w:szCs w:val="24"/>
        </w:rPr>
        <w:t xml:space="preserve"> l’ambiguïté corps/esprit. Dans d’autres écrits j’ai caractérisé X comme </w:t>
      </w:r>
      <w:r w:rsidRPr="006E676D">
        <w:rPr>
          <w:rFonts w:ascii="Times New Roman" w:hAnsi="Times New Roman" w:cs="Times New Roman"/>
          <w:i/>
          <w:sz w:val="24"/>
          <w:szCs w:val="24"/>
        </w:rPr>
        <w:t>unité dynamique</w:t>
      </w:r>
      <w:r>
        <w:rPr>
          <w:rFonts w:ascii="Times New Roman" w:hAnsi="Times New Roman" w:cs="Times New Roman"/>
          <w:sz w:val="24"/>
          <w:szCs w:val="24"/>
        </w:rPr>
        <w:t xml:space="preserve">. Dans le contexte de cette présentation je propose le terme </w:t>
      </w:r>
      <w:r w:rsidRPr="006E676D">
        <w:rPr>
          <w:rFonts w:ascii="Times New Roman" w:hAnsi="Times New Roman" w:cs="Times New Roman"/>
          <w:i/>
          <w:sz w:val="24"/>
          <w:szCs w:val="24"/>
        </w:rPr>
        <w:t>intention</w:t>
      </w:r>
      <w:r>
        <w:rPr>
          <w:rFonts w:ascii="Times New Roman" w:hAnsi="Times New Roman" w:cs="Times New Roman"/>
          <w:sz w:val="24"/>
          <w:szCs w:val="24"/>
        </w:rPr>
        <w:t>, plus en accord</w:t>
      </w:r>
      <w:r w:rsidR="00560A68">
        <w:rPr>
          <w:rFonts w:ascii="Times New Roman" w:hAnsi="Times New Roman" w:cs="Times New Roman"/>
          <w:sz w:val="24"/>
          <w:szCs w:val="24"/>
        </w:rPr>
        <w:t xml:space="preserve"> avec l’étude de la conscience.</w:t>
      </w:r>
      <w:r w:rsidR="00560A68">
        <w:rPr>
          <w:rStyle w:val="Appeldenotedefin"/>
          <w:rFonts w:ascii="Times New Roman" w:hAnsi="Times New Roman" w:cs="Times New Roman"/>
          <w:sz w:val="24"/>
          <w:szCs w:val="24"/>
        </w:rPr>
        <w:endnoteReference w:id="28"/>
      </w:r>
    </w:p>
    <w:p w:rsidR="00825181" w:rsidRDefault="00B17FB7" w:rsidP="000D5B6C">
      <w:pPr>
        <w:rPr>
          <w:rFonts w:ascii="Times New Roman" w:hAnsi="Times New Roman" w:cs="Times New Roman"/>
          <w:sz w:val="24"/>
          <w:szCs w:val="24"/>
        </w:rPr>
      </w:pPr>
      <w:r>
        <w:rPr>
          <w:rFonts w:ascii="Times New Roman" w:hAnsi="Times New Roman" w:cs="Times New Roman"/>
          <w:sz w:val="24"/>
          <w:szCs w:val="24"/>
        </w:rPr>
        <w:t>Il précise, par la</w:t>
      </w:r>
      <w:r w:rsidR="003F01C0">
        <w:rPr>
          <w:rFonts w:ascii="Times New Roman" w:hAnsi="Times New Roman" w:cs="Times New Roman"/>
          <w:sz w:val="24"/>
          <w:szCs w:val="24"/>
        </w:rPr>
        <w:t xml:space="preserve"> suite, que</w:t>
      </w:r>
      <w:r w:rsidR="00825181">
        <w:rPr>
          <w:rFonts w:ascii="Times New Roman" w:hAnsi="Times New Roman" w:cs="Times New Roman"/>
          <w:sz w:val="24"/>
          <w:szCs w:val="24"/>
        </w:rPr>
        <w:t> :</w:t>
      </w:r>
    </w:p>
    <w:p w:rsidR="00825181" w:rsidRDefault="00825181" w:rsidP="000D5B6C">
      <w:pPr>
        <w:ind w:left="567"/>
        <w:rPr>
          <w:rFonts w:ascii="Times New Roman" w:hAnsi="Times New Roman" w:cs="Times New Roman"/>
          <w:sz w:val="24"/>
          <w:szCs w:val="24"/>
        </w:rPr>
      </w:pPr>
      <w:r>
        <w:rPr>
          <w:rFonts w:ascii="Times New Roman" w:hAnsi="Times New Roman" w:cs="Times New Roman"/>
          <w:sz w:val="24"/>
          <w:szCs w:val="24"/>
        </w:rPr>
        <w:t xml:space="preserve">Le bouddhisme zen possède aussi un X dynamique. Le maître zen, feu Yasutani, emploie le terme japonais </w:t>
      </w:r>
      <w:r w:rsidRPr="00314C16">
        <w:rPr>
          <w:rFonts w:ascii="Times New Roman" w:hAnsi="Times New Roman" w:cs="Times New Roman"/>
          <w:i/>
          <w:sz w:val="24"/>
          <w:szCs w:val="24"/>
        </w:rPr>
        <w:t>ku</w:t>
      </w:r>
      <w:r>
        <w:rPr>
          <w:rFonts w:ascii="Times New Roman" w:hAnsi="Times New Roman" w:cs="Times New Roman"/>
          <w:sz w:val="24"/>
          <w:szCs w:val="24"/>
        </w:rPr>
        <w:t xml:space="preserve">, qui, bien qu’inconnaissable, « n’est pas pure vide. Il est ce qui est vivant, dynamique, dénué de masse, au-delà d’individualité ou de personnalité - en dehors du royaume de l’imagination. Ainsi, la véritable substance des choses, leur nature de Bouddha ou de dharma, est </w:t>
      </w:r>
      <w:r w:rsidRPr="00956B9B">
        <w:rPr>
          <w:rFonts w:ascii="Times New Roman" w:hAnsi="Times New Roman" w:cs="Times New Roman"/>
          <w:i/>
          <w:sz w:val="24"/>
          <w:szCs w:val="24"/>
        </w:rPr>
        <w:t>inconcevable et inscrutable.</w:t>
      </w:r>
      <w:r>
        <w:rPr>
          <w:rFonts w:ascii="Times New Roman" w:hAnsi="Times New Roman" w:cs="Times New Roman"/>
          <w:sz w:val="24"/>
          <w:szCs w:val="24"/>
        </w:rPr>
        <w:t> »</w:t>
      </w:r>
      <w:r w:rsidR="00B953D5">
        <w:rPr>
          <w:rStyle w:val="Appeldenotedefin"/>
          <w:rFonts w:ascii="Times New Roman" w:hAnsi="Times New Roman" w:cs="Times New Roman"/>
          <w:sz w:val="24"/>
          <w:szCs w:val="24"/>
        </w:rPr>
        <w:endnoteReference w:id="29"/>
      </w:r>
      <w:r>
        <w:rPr>
          <w:rFonts w:ascii="Times New Roman" w:hAnsi="Times New Roman" w:cs="Times New Roman"/>
          <w:sz w:val="24"/>
          <w:szCs w:val="24"/>
        </w:rPr>
        <w:t> </w:t>
      </w:r>
    </w:p>
    <w:p w:rsidR="00825181" w:rsidRDefault="006873CD" w:rsidP="000D5B6C">
      <w:pPr>
        <w:rPr>
          <w:rFonts w:ascii="Times New Roman" w:hAnsi="Times New Roman" w:cs="Times New Roman"/>
          <w:sz w:val="24"/>
          <w:szCs w:val="24"/>
        </w:rPr>
      </w:pPr>
      <w:r>
        <w:rPr>
          <w:rFonts w:ascii="Times New Roman" w:hAnsi="Times New Roman" w:cs="Times New Roman"/>
          <w:sz w:val="24"/>
          <w:szCs w:val="24"/>
        </w:rPr>
        <w:t>Et</w:t>
      </w:r>
    </w:p>
    <w:p w:rsidR="006873CD" w:rsidRDefault="006873CD" w:rsidP="00941DE2">
      <w:pPr>
        <w:ind w:left="567"/>
        <w:rPr>
          <w:rFonts w:ascii="Times New Roman" w:hAnsi="Times New Roman" w:cs="Times New Roman"/>
          <w:sz w:val="24"/>
          <w:szCs w:val="24"/>
        </w:rPr>
      </w:pPr>
      <w:r>
        <w:rPr>
          <w:rFonts w:ascii="Times New Roman" w:hAnsi="Times New Roman" w:cs="Times New Roman"/>
          <w:sz w:val="24"/>
          <w:szCs w:val="24"/>
        </w:rPr>
        <w:t xml:space="preserve">Au début de cette présentation, j’ai affirmé qu’il existe trois transcendantaux, savoir, être et, maintenant, X, que je désigne comme intention. Cependant, l’intention </w:t>
      </w:r>
      <w:r w:rsidR="00300CC3">
        <w:rPr>
          <w:rFonts w:ascii="Times New Roman" w:hAnsi="Times New Roman" w:cs="Times New Roman"/>
          <w:sz w:val="24"/>
          <w:szCs w:val="24"/>
        </w:rPr>
        <w:t>n’est pas une propriété que l’</w:t>
      </w:r>
      <w:r w:rsidR="00300CC3" w:rsidRPr="00B17FB7">
        <w:rPr>
          <w:rFonts w:ascii="Times New Roman" w:hAnsi="Times New Roman" w:cs="Times New Roman"/>
          <w:sz w:val="24"/>
          <w:szCs w:val="24"/>
        </w:rPr>
        <w:t>on</w:t>
      </w:r>
      <w:r w:rsidRPr="00B17FB7">
        <w:rPr>
          <w:rFonts w:ascii="Times New Roman" w:hAnsi="Times New Roman" w:cs="Times New Roman"/>
          <w:sz w:val="24"/>
          <w:szCs w:val="24"/>
        </w:rPr>
        <w:t xml:space="preserve"> </w:t>
      </w:r>
      <w:r>
        <w:rPr>
          <w:rFonts w:ascii="Times New Roman" w:hAnsi="Times New Roman" w:cs="Times New Roman"/>
          <w:sz w:val="24"/>
          <w:szCs w:val="24"/>
        </w:rPr>
        <w:t xml:space="preserve">possède. Elle n’est pas non plus une force résidant dans le corps et utilisée par l’esprit. L’intention </w:t>
      </w:r>
      <w:r w:rsidRPr="0002798E">
        <w:rPr>
          <w:rFonts w:ascii="Times New Roman" w:hAnsi="Times New Roman" w:cs="Times New Roman"/>
          <w:i/>
          <w:sz w:val="24"/>
          <w:szCs w:val="24"/>
        </w:rPr>
        <w:t xml:space="preserve">est </w:t>
      </w:r>
      <w:r w:rsidR="00D01E48">
        <w:rPr>
          <w:rFonts w:ascii="Times New Roman" w:hAnsi="Times New Roman" w:cs="Times New Roman"/>
          <w:sz w:val="24"/>
          <w:szCs w:val="24"/>
        </w:rPr>
        <w:t xml:space="preserve">l’esprit autant que le corps … </w:t>
      </w:r>
      <w:r>
        <w:rPr>
          <w:rFonts w:ascii="Times New Roman" w:hAnsi="Times New Roman" w:cs="Times New Roman"/>
          <w:sz w:val="24"/>
          <w:szCs w:val="24"/>
        </w:rPr>
        <w:t>et la matière</w:t>
      </w:r>
      <w:r w:rsidR="00C11E34">
        <w:rPr>
          <w:rFonts w:ascii="Times New Roman" w:hAnsi="Times New Roman" w:cs="Times New Roman"/>
          <w:sz w:val="24"/>
          <w:szCs w:val="24"/>
        </w:rPr>
        <w:t>,</w:t>
      </w:r>
      <w:r>
        <w:rPr>
          <w:rFonts w:ascii="Times New Roman" w:hAnsi="Times New Roman" w:cs="Times New Roman"/>
          <w:sz w:val="24"/>
          <w:szCs w:val="24"/>
        </w:rPr>
        <w:t xml:space="preserve"> et les formes noires et blanches sont la jeune et la vieille femme.</w:t>
      </w:r>
    </w:p>
    <w:p w:rsidR="0061551F" w:rsidRDefault="00BB5CF9" w:rsidP="000D5B6C">
      <w:pPr>
        <w:rPr>
          <w:rFonts w:ascii="Times New Roman" w:hAnsi="Times New Roman" w:cs="Times New Roman"/>
          <w:sz w:val="24"/>
          <w:szCs w:val="24"/>
        </w:rPr>
      </w:pPr>
      <w:r>
        <w:rPr>
          <w:rFonts w:ascii="Times New Roman" w:hAnsi="Times New Roman" w:cs="Times New Roman"/>
          <w:sz w:val="24"/>
          <w:szCs w:val="24"/>
        </w:rPr>
        <w:t>C’est cette source inconnai</w:t>
      </w:r>
      <w:r w:rsidR="00EF1421">
        <w:rPr>
          <w:rFonts w:ascii="Times New Roman" w:hAnsi="Times New Roman" w:cs="Times New Roman"/>
          <w:sz w:val="24"/>
          <w:szCs w:val="24"/>
        </w:rPr>
        <w:t>ssable de la conscience qui</w:t>
      </w:r>
      <w:r>
        <w:rPr>
          <w:rFonts w:ascii="Times New Roman" w:hAnsi="Times New Roman" w:cs="Times New Roman"/>
          <w:sz w:val="24"/>
          <w:szCs w:val="24"/>
        </w:rPr>
        <w:t xml:space="preserve"> permet de connaître. </w:t>
      </w:r>
      <w:r w:rsidR="003F01C0">
        <w:rPr>
          <w:rFonts w:ascii="Times New Roman" w:hAnsi="Times New Roman" w:cs="Times New Roman"/>
          <w:sz w:val="24"/>
          <w:szCs w:val="24"/>
        </w:rPr>
        <w:t>Pou</w:t>
      </w:r>
      <w:r w:rsidR="00934E39">
        <w:rPr>
          <w:rFonts w:ascii="Times New Roman" w:hAnsi="Times New Roman" w:cs="Times New Roman"/>
          <w:sz w:val="24"/>
          <w:szCs w:val="24"/>
        </w:rPr>
        <w:t xml:space="preserve">r Low, l’étude des </w:t>
      </w:r>
      <w:r w:rsidR="00B52EA8">
        <w:rPr>
          <w:rFonts w:ascii="Times New Roman" w:hAnsi="Times New Roman" w:cs="Times New Roman"/>
          <w:sz w:val="24"/>
          <w:szCs w:val="24"/>
        </w:rPr>
        <w:t>kōan</w:t>
      </w:r>
      <w:r w:rsidR="00934E39">
        <w:rPr>
          <w:rFonts w:ascii="Times New Roman" w:hAnsi="Times New Roman" w:cs="Times New Roman"/>
          <w:sz w:val="24"/>
          <w:szCs w:val="24"/>
        </w:rPr>
        <w:t>s est une</w:t>
      </w:r>
      <w:r w:rsidR="003F01C0">
        <w:rPr>
          <w:rFonts w:ascii="Times New Roman" w:hAnsi="Times New Roman" w:cs="Times New Roman"/>
          <w:sz w:val="24"/>
          <w:szCs w:val="24"/>
        </w:rPr>
        <w:t xml:space="preserve"> </w:t>
      </w:r>
      <w:r w:rsidR="0061551F">
        <w:rPr>
          <w:rFonts w:ascii="Times New Roman" w:hAnsi="Times New Roman" w:cs="Times New Roman"/>
          <w:sz w:val="24"/>
          <w:szCs w:val="24"/>
        </w:rPr>
        <w:t xml:space="preserve">méthode </w:t>
      </w:r>
      <w:r w:rsidR="003F01C0">
        <w:rPr>
          <w:rFonts w:ascii="Times New Roman" w:hAnsi="Times New Roman" w:cs="Times New Roman"/>
          <w:sz w:val="24"/>
          <w:szCs w:val="24"/>
        </w:rPr>
        <w:t xml:space="preserve">de travail </w:t>
      </w:r>
      <w:r w:rsidR="00941DE2">
        <w:rPr>
          <w:rFonts w:ascii="Times New Roman" w:hAnsi="Times New Roman" w:cs="Times New Roman"/>
          <w:sz w:val="24"/>
          <w:szCs w:val="24"/>
        </w:rPr>
        <w:t xml:space="preserve">privilégiée </w:t>
      </w:r>
      <w:r w:rsidR="0061551F">
        <w:rPr>
          <w:rFonts w:ascii="Times New Roman" w:hAnsi="Times New Roman" w:cs="Times New Roman"/>
          <w:sz w:val="24"/>
          <w:szCs w:val="24"/>
        </w:rPr>
        <w:t xml:space="preserve">de </w:t>
      </w:r>
      <w:r w:rsidR="0061551F" w:rsidRPr="001B08B4">
        <w:rPr>
          <w:rFonts w:ascii="Times New Roman" w:hAnsi="Times New Roman" w:cs="Times New Roman"/>
          <w:sz w:val="24"/>
          <w:szCs w:val="24"/>
        </w:rPr>
        <w:t>la science de première personne</w:t>
      </w:r>
      <w:r w:rsidR="00941DE2">
        <w:rPr>
          <w:rFonts w:ascii="Times New Roman" w:hAnsi="Times New Roman" w:cs="Times New Roman"/>
          <w:sz w:val="24"/>
          <w:szCs w:val="24"/>
        </w:rPr>
        <w:t xml:space="preserve">. </w:t>
      </w:r>
      <w:r w:rsidR="007A366C">
        <w:rPr>
          <w:rFonts w:ascii="Times New Roman" w:hAnsi="Times New Roman" w:cs="Times New Roman"/>
          <w:sz w:val="24"/>
          <w:szCs w:val="24"/>
        </w:rPr>
        <w:t>On a vu qu’</w:t>
      </w:r>
      <w:r w:rsidR="006A5ECD">
        <w:rPr>
          <w:rFonts w:ascii="Times New Roman" w:hAnsi="Times New Roman" w:cs="Times New Roman"/>
          <w:sz w:val="24"/>
          <w:szCs w:val="24"/>
        </w:rPr>
        <w:t xml:space="preserve">il a qualifié sa première intuition à la lecture de Kant comme « l’ultime </w:t>
      </w:r>
      <w:r w:rsidR="00B52EA8">
        <w:rPr>
          <w:rFonts w:ascii="Times New Roman" w:hAnsi="Times New Roman" w:cs="Times New Roman"/>
          <w:sz w:val="24"/>
          <w:szCs w:val="24"/>
        </w:rPr>
        <w:t>kōan</w:t>
      </w:r>
      <w:r w:rsidR="006A5ECD">
        <w:rPr>
          <w:rFonts w:ascii="Times New Roman" w:hAnsi="Times New Roman" w:cs="Times New Roman"/>
          <w:sz w:val="24"/>
          <w:szCs w:val="24"/>
        </w:rPr>
        <w:t xml:space="preserve"> zen ». </w:t>
      </w:r>
      <w:r w:rsidR="00941DE2">
        <w:rPr>
          <w:rFonts w:ascii="Times New Roman" w:hAnsi="Times New Roman" w:cs="Times New Roman"/>
          <w:sz w:val="24"/>
          <w:szCs w:val="24"/>
        </w:rPr>
        <w:t xml:space="preserve">Un </w:t>
      </w:r>
      <w:r w:rsidR="00B52EA8">
        <w:rPr>
          <w:rFonts w:ascii="Times New Roman" w:hAnsi="Times New Roman" w:cs="Times New Roman"/>
          <w:sz w:val="24"/>
          <w:szCs w:val="24"/>
        </w:rPr>
        <w:t>kōan</w:t>
      </w:r>
      <w:r w:rsidR="00941DE2">
        <w:rPr>
          <w:rFonts w:ascii="Times New Roman" w:hAnsi="Times New Roman" w:cs="Times New Roman"/>
          <w:sz w:val="24"/>
          <w:szCs w:val="24"/>
        </w:rPr>
        <w:t xml:space="preserve"> est contradictoire; il</w:t>
      </w:r>
      <w:r w:rsidR="0061551F">
        <w:rPr>
          <w:rFonts w:ascii="Times New Roman" w:hAnsi="Times New Roman" w:cs="Times New Roman"/>
          <w:sz w:val="24"/>
          <w:szCs w:val="24"/>
        </w:rPr>
        <w:t xml:space="preserve"> pose un défi irré</w:t>
      </w:r>
      <w:r w:rsidR="00934E39">
        <w:rPr>
          <w:rFonts w:ascii="Times New Roman" w:hAnsi="Times New Roman" w:cs="Times New Roman"/>
          <w:sz w:val="24"/>
          <w:szCs w:val="24"/>
        </w:rPr>
        <w:t>soluble</w:t>
      </w:r>
      <w:r w:rsidR="00086E06">
        <w:rPr>
          <w:rFonts w:ascii="Times New Roman" w:hAnsi="Times New Roman" w:cs="Times New Roman"/>
          <w:sz w:val="24"/>
          <w:szCs w:val="24"/>
        </w:rPr>
        <w:t>. L’éveil à l’</w:t>
      </w:r>
      <w:r w:rsidR="0061551F">
        <w:rPr>
          <w:rFonts w:ascii="Times New Roman" w:hAnsi="Times New Roman" w:cs="Times New Roman"/>
          <w:sz w:val="24"/>
          <w:szCs w:val="24"/>
        </w:rPr>
        <w:t>inconnaissable passe par ce chemin. Voilà un des aboutissements à la longue quête de Low pour savoir comment il est possible d’aborder le non connaissable.</w:t>
      </w:r>
      <w:r w:rsidR="003C44DC">
        <w:rPr>
          <w:rFonts w:ascii="Times New Roman" w:hAnsi="Times New Roman" w:cs="Times New Roman"/>
          <w:sz w:val="24"/>
          <w:szCs w:val="24"/>
        </w:rPr>
        <w:t xml:space="preserve"> Continuons de</w:t>
      </w:r>
      <w:r>
        <w:rPr>
          <w:rFonts w:ascii="Times New Roman" w:hAnsi="Times New Roman" w:cs="Times New Roman"/>
          <w:sz w:val="24"/>
          <w:szCs w:val="24"/>
        </w:rPr>
        <w:t xml:space="preserve"> le citer </w:t>
      </w:r>
      <w:r w:rsidR="00375FC3">
        <w:rPr>
          <w:rFonts w:ascii="Times New Roman" w:hAnsi="Times New Roman" w:cs="Times New Roman"/>
          <w:sz w:val="24"/>
          <w:szCs w:val="24"/>
        </w:rPr>
        <w:t>af</w:t>
      </w:r>
      <w:r w:rsidR="001B3382">
        <w:rPr>
          <w:rFonts w:ascii="Times New Roman" w:hAnsi="Times New Roman" w:cs="Times New Roman"/>
          <w:sz w:val="24"/>
          <w:szCs w:val="24"/>
        </w:rPr>
        <w:t>in de bien saisir cette pensée</w:t>
      </w:r>
      <w:r>
        <w:rPr>
          <w:rFonts w:ascii="Times New Roman" w:hAnsi="Times New Roman" w:cs="Times New Roman"/>
          <w:sz w:val="24"/>
          <w:szCs w:val="24"/>
        </w:rPr>
        <w:t> :</w:t>
      </w:r>
    </w:p>
    <w:p w:rsidR="006873CD" w:rsidRDefault="006873CD" w:rsidP="000D5B6C">
      <w:pPr>
        <w:ind w:left="567"/>
        <w:rPr>
          <w:rFonts w:ascii="Times New Roman" w:hAnsi="Times New Roman" w:cs="Times New Roman"/>
          <w:sz w:val="24"/>
          <w:szCs w:val="24"/>
        </w:rPr>
      </w:pPr>
      <w:r>
        <w:rPr>
          <w:rFonts w:ascii="Times New Roman" w:hAnsi="Times New Roman" w:cs="Times New Roman"/>
          <w:sz w:val="24"/>
          <w:szCs w:val="24"/>
        </w:rPr>
        <w:t xml:space="preserve">On ne sait pas quelles paroles sortiront en parlant ou en écrivant avant de les avoir employées. La source de la parole ou l’écriture n’est pas dans la conscience mais </w:t>
      </w:r>
      <w:r w:rsidR="003F01C0">
        <w:rPr>
          <w:rFonts w:ascii="Times New Roman" w:hAnsi="Times New Roman" w:cs="Times New Roman"/>
          <w:sz w:val="24"/>
          <w:szCs w:val="24"/>
        </w:rPr>
        <w:t xml:space="preserve">elle </w:t>
      </w:r>
      <w:r>
        <w:rPr>
          <w:rFonts w:ascii="Times New Roman" w:hAnsi="Times New Roman" w:cs="Times New Roman"/>
          <w:sz w:val="24"/>
          <w:szCs w:val="24"/>
        </w:rPr>
        <w:t xml:space="preserve">la transcende, même si on est conscient de parler ou d’écrire. Ce fait est bien démontré scientifiquement. « Ne pas savoir » n’est pas seulement vrai de la parole. « On » ne sait pas comment marcher, saisir ou courir. Ceci est tout à fait évident si on essaie de décider quels muscles employer pour se lever, ou même pour lever le bras. La source de l’action, que je nomme l’intention, se trouve en amont de l’esprit conscient. Voilà pourquoi j’ai affirmé au début de la discussion que la réponse aux </w:t>
      </w:r>
      <w:r w:rsidR="00B52EA8">
        <w:rPr>
          <w:rFonts w:ascii="Times New Roman" w:hAnsi="Times New Roman" w:cs="Times New Roman"/>
          <w:sz w:val="24"/>
          <w:szCs w:val="24"/>
        </w:rPr>
        <w:t>kōan</w:t>
      </w:r>
      <w:r>
        <w:rPr>
          <w:rFonts w:ascii="Times New Roman" w:hAnsi="Times New Roman" w:cs="Times New Roman"/>
          <w:sz w:val="24"/>
          <w:szCs w:val="24"/>
        </w:rPr>
        <w:t xml:space="preserve">s doit provenir d’une source en amont de l’esprit conscient. Les </w:t>
      </w:r>
      <w:r w:rsidR="00B52EA8">
        <w:rPr>
          <w:rFonts w:ascii="Times New Roman" w:hAnsi="Times New Roman" w:cs="Times New Roman"/>
          <w:sz w:val="24"/>
          <w:szCs w:val="24"/>
        </w:rPr>
        <w:t>kōan</w:t>
      </w:r>
      <w:r>
        <w:rPr>
          <w:rFonts w:ascii="Times New Roman" w:hAnsi="Times New Roman" w:cs="Times New Roman"/>
          <w:sz w:val="24"/>
          <w:szCs w:val="24"/>
        </w:rPr>
        <w:t>s s’abreuvent directement à l’intention et doivent se démontrer en action, pas en paroles.</w:t>
      </w:r>
      <w:r w:rsidR="00AF4DBC">
        <w:rPr>
          <w:rStyle w:val="Appeldenotedefin"/>
          <w:rFonts w:ascii="Times New Roman" w:hAnsi="Times New Roman" w:cs="Times New Roman"/>
          <w:sz w:val="24"/>
          <w:szCs w:val="24"/>
        </w:rPr>
        <w:endnoteReference w:id="30"/>
      </w:r>
    </w:p>
    <w:p w:rsidR="003E7F7B" w:rsidRDefault="003E7F7B" w:rsidP="000D5B6C">
      <w:pPr>
        <w:rPr>
          <w:rFonts w:ascii="Times New Roman" w:hAnsi="Times New Roman" w:cs="Times New Roman"/>
          <w:sz w:val="24"/>
          <w:szCs w:val="24"/>
        </w:rPr>
      </w:pPr>
      <w:r>
        <w:rPr>
          <w:rFonts w:ascii="Times New Roman" w:hAnsi="Times New Roman" w:cs="Times New Roman"/>
          <w:sz w:val="24"/>
          <w:szCs w:val="24"/>
        </w:rPr>
        <w:t xml:space="preserve">Des études récentes des ondes cérébrales, par exemple, montrent qu’une </w:t>
      </w:r>
      <w:r w:rsidRPr="003E7F7B">
        <w:rPr>
          <w:rFonts w:ascii="Times New Roman" w:hAnsi="Times New Roman" w:cs="Times New Roman"/>
          <w:i/>
          <w:sz w:val="24"/>
          <w:szCs w:val="24"/>
        </w:rPr>
        <w:t>décision</w:t>
      </w:r>
      <w:r>
        <w:rPr>
          <w:rFonts w:ascii="Times New Roman" w:hAnsi="Times New Roman" w:cs="Times New Roman"/>
          <w:sz w:val="24"/>
          <w:szCs w:val="24"/>
        </w:rPr>
        <w:t xml:space="preserve"> est prise </w:t>
      </w:r>
      <w:r>
        <w:rPr>
          <w:rFonts w:ascii="Times New Roman" w:hAnsi="Times New Roman" w:cs="Times New Roman"/>
          <w:i/>
          <w:sz w:val="24"/>
          <w:szCs w:val="24"/>
        </w:rPr>
        <w:t>avant</w:t>
      </w:r>
      <w:r>
        <w:rPr>
          <w:rFonts w:ascii="Times New Roman" w:hAnsi="Times New Roman" w:cs="Times New Roman"/>
          <w:sz w:val="24"/>
          <w:szCs w:val="24"/>
        </w:rPr>
        <w:t xml:space="preserve"> la conscience de la décision. </w:t>
      </w:r>
    </w:p>
    <w:p w:rsidR="00C818DE" w:rsidRDefault="00C11E34" w:rsidP="000D5B6C">
      <w:pPr>
        <w:rPr>
          <w:rFonts w:ascii="Times New Roman" w:hAnsi="Times New Roman" w:cs="Times New Roman"/>
          <w:sz w:val="24"/>
          <w:szCs w:val="24"/>
        </w:rPr>
      </w:pPr>
      <w:r>
        <w:rPr>
          <w:rFonts w:ascii="Times New Roman" w:hAnsi="Times New Roman" w:cs="Times New Roman"/>
          <w:sz w:val="24"/>
          <w:szCs w:val="24"/>
        </w:rPr>
        <w:t>Et sa</w:t>
      </w:r>
      <w:r w:rsidR="008F7DC3">
        <w:rPr>
          <w:rFonts w:ascii="Times New Roman" w:hAnsi="Times New Roman" w:cs="Times New Roman"/>
          <w:sz w:val="24"/>
          <w:szCs w:val="24"/>
        </w:rPr>
        <w:t xml:space="preserve"> conclusion,</w:t>
      </w:r>
    </w:p>
    <w:p w:rsidR="00C818DE" w:rsidRDefault="00C818DE" w:rsidP="000D5B6C">
      <w:pPr>
        <w:ind w:left="567"/>
        <w:rPr>
          <w:rFonts w:ascii="Times New Roman" w:hAnsi="Times New Roman" w:cs="Times New Roman"/>
          <w:sz w:val="24"/>
          <w:szCs w:val="24"/>
        </w:rPr>
      </w:pPr>
      <w:r>
        <w:rPr>
          <w:rFonts w:ascii="Times New Roman" w:hAnsi="Times New Roman" w:cs="Times New Roman"/>
          <w:sz w:val="24"/>
          <w:szCs w:val="24"/>
        </w:rPr>
        <w:t xml:space="preserve">Reprenons le sujet d’une science de première personne et de la contribution possible à cette question de la pratique des </w:t>
      </w:r>
      <w:r w:rsidR="00B52EA8">
        <w:rPr>
          <w:rFonts w:ascii="Times New Roman" w:hAnsi="Times New Roman" w:cs="Times New Roman"/>
          <w:sz w:val="24"/>
          <w:szCs w:val="24"/>
        </w:rPr>
        <w:t>kōan</w:t>
      </w:r>
      <w:r>
        <w:rPr>
          <w:rFonts w:ascii="Times New Roman" w:hAnsi="Times New Roman" w:cs="Times New Roman"/>
          <w:sz w:val="24"/>
          <w:szCs w:val="24"/>
        </w:rPr>
        <w:t xml:space="preserve">s du bouddhisme zen. À l’aide de la pratique du </w:t>
      </w:r>
      <w:r w:rsidR="00B52EA8">
        <w:rPr>
          <w:rFonts w:ascii="Times New Roman" w:hAnsi="Times New Roman" w:cs="Times New Roman"/>
          <w:sz w:val="24"/>
          <w:szCs w:val="24"/>
        </w:rPr>
        <w:t>kōan</w:t>
      </w:r>
      <w:r>
        <w:rPr>
          <w:rFonts w:ascii="Times New Roman" w:hAnsi="Times New Roman" w:cs="Times New Roman"/>
          <w:sz w:val="24"/>
          <w:szCs w:val="24"/>
        </w:rPr>
        <w:t xml:space="preserve"> j’ai mis à jour une structure alternative</w:t>
      </w:r>
      <w:r w:rsidR="00112290">
        <w:rPr>
          <w:rFonts w:ascii="Times New Roman" w:hAnsi="Times New Roman" w:cs="Times New Roman"/>
          <w:sz w:val="24"/>
          <w:szCs w:val="24"/>
        </w:rPr>
        <w:t>,</w:t>
      </w:r>
      <w:r>
        <w:rPr>
          <w:rFonts w:ascii="Times New Roman" w:hAnsi="Times New Roman" w:cs="Times New Roman"/>
          <w:sz w:val="24"/>
          <w:szCs w:val="24"/>
        </w:rPr>
        <w:t xml:space="preserve"> à la structure « sujet-savoir-objet »</w:t>
      </w:r>
      <w:r w:rsidR="00112290">
        <w:rPr>
          <w:rFonts w:ascii="Times New Roman" w:hAnsi="Times New Roman" w:cs="Times New Roman"/>
          <w:sz w:val="24"/>
          <w:szCs w:val="24"/>
        </w:rPr>
        <w:t>,</w:t>
      </w:r>
      <w:r>
        <w:rPr>
          <w:rFonts w:ascii="Times New Roman" w:hAnsi="Times New Roman" w:cs="Times New Roman"/>
          <w:sz w:val="24"/>
          <w:szCs w:val="24"/>
        </w:rPr>
        <w:t xml:space="preserve"> de la première personne ou, en d’autres mots, à la structure du « je suis ». « Je suis » est une manifestation des trois transcendantaux. Savoir correspond à « je », être, à « suis » et l’intention fournit le sens de l’individualité et de l’intégrité vivantes, ingrédients essentiels du « je suis ». J’ai démontré que cette structure est transcendante. J’ai montré ailleurs, de plus, que la conscience est une création de cette structure.</w:t>
      </w:r>
      <w:r w:rsidR="00AF4DBC">
        <w:rPr>
          <w:rStyle w:val="Appeldenotedefin"/>
          <w:rFonts w:ascii="Times New Roman" w:hAnsi="Times New Roman" w:cs="Times New Roman"/>
          <w:sz w:val="24"/>
          <w:szCs w:val="24"/>
        </w:rPr>
        <w:endnoteReference w:id="31"/>
      </w:r>
    </w:p>
    <w:p w:rsidR="003E7F7B" w:rsidRDefault="00086E06" w:rsidP="000D5B6C">
      <w:pPr>
        <w:rPr>
          <w:rFonts w:ascii="Times New Roman" w:hAnsi="Times New Roman" w:cs="Times New Roman"/>
          <w:sz w:val="24"/>
          <w:szCs w:val="24"/>
        </w:rPr>
      </w:pPr>
      <w:r>
        <w:rPr>
          <w:rFonts w:ascii="Times New Roman" w:hAnsi="Times New Roman" w:cs="Times New Roman"/>
          <w:sz w:val="24"/>
          <w:szCs w:val="24"/>
        </w:rPr>
        <w:t>Enfin :</w:t>
      </w:r>
      <w:r w:rsidR="003E7F7B">
        <w:rPr>
          <w:rFonts w:ascii="Times New Roman" w:hAnsi="Times New Roman" w:cs="Times New Roman"/>
          <w:sz w:val="24"/>
          <w:szCs w:val="24"/>
        </w:rPr>
        <w:t xml:space="preserve"> </w:t>
      </w:r>
    </w:p>
    <w:p w:rsidR="003E7F7B" w:rsidRDefault="00FE325C" w:rsidP="003E7F7B">
      <w:pPr>
        <w:ind w:left="567"/>
        <w:rPr>
          <w:rFonts w:ascii="Times New Roman" w:hAnsi="Times New Roman" w:cs="Times New Roman"/>
          <w:sz w:val="24"/>
          <w:szCs w:val="24"/>
        </w:rPr>
      </w:pPr>
      <w:r>
        <w:rPr>
          <w:rFonts w:ascii="Times New Roman" w:hAnsi="Times New Roman" w:cs="Times New Roman"/>
          <w:sz w:val="24"/>
          <w:szCs w:val="24"/>
        </w:rPr>
        <w:t xml:space="preserve">Cela implique que l’on ne puisse plus prendre pour acquis que tout peut, en principe, être connu et décrit. Mais cela ne veut pas dire que ce soit impossible d’habiter le transcendant ou, mieux, </w:t>
      </w:r>
      <w:r w:rsidRPr="002E052D">
        <w:rPr>
          <w:rFonts w:ascii="Times New Roman" w:hAnsi="Times New Roman" w:cs="Times New Roman"/>
          <w:sz w:val="24"/>
          <w:szCs w:val="24"/>
        </w:rPr>
        <w:t>habiter comme</w:t>
      </w:r>
      <w:r>
        <w:rPr>
          <w:rFonts w:ascii="Times New Roman" w:hAnsi="Times New Roman" w:cs="Times New Roman"/>
          <w:sz w:val="24"/>
          <w:szCs w:val="24"/>
        </w:rPr>
        <w:t xml:space="preserve"> le transcendant.</w:t>
      </w:r>
      <w:r w:rsidR="003E7F7B">
        <w:rPr>
          <w:rFonts w:ascii="Times New Roman" w:hAnsi="Times New Roman" w:cs="Times New Roman"/>
          <w:sz w:val="24"/>
          <w:szCs w:val="24"/>
        </w:rPr>
        <w:t xml:space="preserve"> </w:t>
      </w:r>
    </w:p>
    <w:p w:rsidR="00CA258E" w:rsidRDefault="003E7F7B" w:rsidP="000D5B6C">
      <w:pPr>
        <w:rPr>
          <w:rFonts w:ascii="Times New Roman" w:hAnsi="Times New Roman" w:cs="Times New Roman"/>
          <w:sz w:val="24"/>
          <w:szCs w:val="24"/>
        </w:rPr>
      </w:pPr>
      <w:r>
        <w:rPr>
          <w:rFonts w:ascii="Times New Roman" w:hAnsi="Times New Roman" w:cs="Times New Roman"/>
          <w:sz w:val="24"/>
          <w:szCs w:val="24"/>
        </w:rPr>
        <w:t xml:space="preserve">Voilà une atteinte à la confiance contemporaine accordée à la recherche de la connaissance mais cette atteinte est accompagnée d’un mode d’emploi permettant de s’en accommoder en cherchant </w:t>
      </w:r>
      <w:r w:rsidRPr="003E7F7B">
        <w:rPr>
          <w:rFonts w:ascii="Times New Roman" w:hAnsi="Times New Roman" w:cs="Times New Roman"/>
          <w:i/>
          <w:sz w:val="24"/>
          <w:szCs w:val="24"/>
        </w:rPr>
        <w:t>en amont</w:t>
      </w:r>
      <w:r>
        <w:rPr>
          <w:rFonts w:ascii="Times New Roman" w:hAnsi="Times New Roman" w:cs="Times New Roman"/>
          <w:sz w:val="24"/>
          <w:szCs w:val="24"/>
        </w:rPr>
        <w:t xml:space="preserve"> de la connaissance.</w:t>
      </w:r>
    </w:p>
    <w:p w:rsidR="00C818DE" w:rsidRDefault="00B066EA" w:rsidP="000D5B6C">
      <w:pPr>
        <w:rPr>
          <w:rFonts w:ascii="Times New Roman" w:hAnsi="Times New Roman" w:cs="Times New Roman"/>
          <w:b/>
          <w:sz w:val="24"/>
          <w:szCs w:val="24"/>
        </w:rPr>
      </w:pPr>
      <w:r w:rsidRPr="00B066EA">
        <w:rPr>
          <w:rFonts w:ascii="Times New Roman" w:hAnsi="Times New Roman" w:cs="Times New Roman"/>
          <w:b/>
          <w:sz w:val="24"/>
          <w:szCs w:val="24"/>
        </w:rPr>
        <w:t>La structure de l’esprit</w:t>
      </w:r>
    </w:p>
    <w:p w:rsidR="00E17AA6" w:rsidRDefault="003F01C0" w:rsidP="000D5B6C">
      <w:pPr>
        <w:rPr>
          <w:rFonts w:ascii="Times New Roman" w:hAnsi="Times New Roman" w:cs="Times New Roman"/>
          <w:sz w:val="24"/>
          <w:szCs w:val="24"/>
        </w:rPr>
      </w:pPr>
      <w:r>
        <w:rPr>
          <w:rFonts w:ascii="Times New Roman" w:hAnsi="Times New Roman" w:cs="Times New Roman"/>
          <w:sz w:val="24"/>
          <w:szCs w:val="24"/>
        </w:rPr>
        <w:t xml:space="preserve">Dans </w:t>
      </w:r>
      <w:r w:rsidRPr="00600E61">
        <w:rPr>
          <w:rFonts w:ascii="Times New Roman" w:hAnsi="Times New Roman" w:cs="Times New Roman"/>
          <w:i/>
          <w:sz w:val="24"/>
          <w:szCs w:val="24"/>
        </w:rPr>
        <w:t>Zen and the Sutras</w:t>
      </w:r>
      <w:r>
        <w:rPr>
          <w:rFonts w:ascii="Times New Roman" w:hAnsi="Times New Roman" w:cs="Times New Roman"/>
          <w:sz w:val="24"/>
          <w:szCs w:val="24"/>
        </w:rPr>
        <w:t xml:space="preserve">, au chapitre sur le </w:t>
      </w:r>
      <w:r w:rsidR="00B17FB7">
        <w:rPr>
          <w:rFonts w:ascii="Times New Roman" w:hAnsi="Times New Roman" w:cs="Times New Roman"/>
          <w:i/>
          <w:sz w:val="24"/>
          <w:szCs w:val="24"/>
        </w:rPr>
        <w:t>Sutra Lankavattara</w:t>
      </w:r>
      <w:r>
        <w:rPr>
          <w:rFonts w:ascii="Times New Roman" w:hAnsi="Times New Roman" w:cs="Times New Roman"/>
          <w:sz w:val="24"/>
          <w:szCs w:val="24"/>
        </w:rPr>
        <w:t xml:space="preserve">, et </w:t>
      </w:r>
      <w:r w:rsidRPr="00600E61">
        <w:rPr>
          <w:rFonts w:ascii="Times New Roman" w:hAnsi="Times New Roman" w:cs="Times New Roman"/>
          <w:i/>
          <w:sz w:val="24"/>
          <w:szCs w:val="24"/>
        </w:rPr>
        <w:t>The Bu</w:t>
      </w:r>
      <w:r w:rsidR="0064222D">
        <w:rPr>
          <w:rFonts w:ascii="Times New Roman" w:hAnsi="Times New Roman" w:cs="Times New Roman"/>
          <w:i/>
          <w:sz w:val="24"/>
          <w:szCs w:val="24"/>
        </w:rPr>
        <w:t>t</w:t>
      </w:r>
      <w:r w:rsidRPr="00600E61">
        <w:rPr>
          <w:rFonts w:ascii="Times New Roman" w:hAnsi="Times New Roman" w:cs="Times New Roman"/>
          <w:i/>
          <w:sz w:val="24"/>
          <w:szCs w:val="24"/>
        </w:rPr>
        <w:t>terfly’s Dream</w:t>
      </w:r>
      <w:r w:rsidR="00600E61">
        <w:rPr>
          <w:rFonts w:ascii="Times New Roman" w:hAnsi="Times New Roman" w:cs="Times New Roman"/>
          <w:sz w:val="24"/>
          <w:szCs w:val="24"/>
        </w:rPr>
        <w:t xml:space="preserve">, chapitre 7, </w:t>
      </w:r>
      <w:r>
        <w:rPr>
          <w:rFonts w:ascii="Times New Roman" w:hAnsi="Times New Roman" w:cs="Times New Roman"/>
          <w:sz w:val="24"/>
          <w:szCs w:val="24"/>
        </w:rPr>
        <w:t xml:space="preserve">Low reprend la théorie des niveaux de l’esprit de l’école </w:t>
      </w:r>
      <w:r w:rsidR="0065786A">
        <w:rPr>
          <w:rFonts w:ascii="Times New Roman" w:hAnsi="Times New Roman" w:cs="Times New Roman"/>
          <w:sz w:val="24"/>
          <w:szCs w:val="24"/>
        </w:rPr>
        <w:t xml:space="preserve">Yogacara </w:t>
      </w:r>
      <w:r>
        <w:rPr>
          <w:rFonts w:ascii="Times New Roman" w:hAnsi="Times New Roman" w:cs="Times New Roman"/>
          <w:sz w:val="24"/>
          <w:szCs w:val="24"/>
        </w:rPr>
        <w:t>d</w:t>
      </w:r>
      <w:r w:rsidR="006A5ECD">
        <w:rPr>
          <w:rFonts w:ascii="Times New Roman" w:hAnsi="Times New Roman" w:cs="Times New Roman"/>
          <w:sz w:val="24"/>
          <w:szCs w:val="24"/>
        </w:rPr>
        <w:t>e l’idéalisme bouddhiste indien.</w:t>
      </w:r>
      <w:r w:rsidR="00600E61">
        <w:rPr>
          <w:rFonts w:ascii="Times New Roman" w:hAnsi="Times New Roman" w:cs="Times New Roman"/>
          <w:sz w:val="24"/>
          <w:szCs w:val="24"/>
        </w:rPr>
        <w:t xml:space="preserve"> On y trouve une psychologie philosophique complexe avec certains éléments originaux, très suggestives. Ce n’est pas l’endroit pour examiner ces théories en détail. Il s’agit quand même de structures complexes se situant sur la limite entre le conceptuel conscient et la transcendantal inconnaissable, correspondant, très approximativement, aux structures conceptuelles de l’esprit selon Kant, ma</w:t>
      </w:r>
      <w:r w:rsidR="006B59F4">
        <w:rPr>
          <w:rFonts w:ascii="Times New Roman" w:hAnsi="Times New Roman" w:cs="Times New Roman"/>
          <w:sz w:val="24"/>
          <w:szCs w:val="24"/>
        </w:rPr>
        <w:t>is ayant une portée tout autre.</w:t>
      </w:r>
      <w:r w:rsidR="006B59F4">
        <w:rPr>
          <w:rStyle w:val="Appeldenotedefin"/>
          <w:rFonts w:ascii="Times New Roman" w:hAnsi="Times New Roman" w:cs="Times New Roman"/>
          <w:sz w:val="24"/>
          <w:szCs w:val="24"/>
        </w:rPr>
        <w:endnoteReference w:id="32"/>
      </w:r>
    </w:p>
    <w:p w:rsidR="00E17AA6" w:rsidRPr="00EB1D08" w:rsidRDefault="00EB1D08" w:rsidP="000D5B6C">
      <w:pPr>
        <w:rPr>
          <w:rFonts w:ascii="Times New Roman" w:hAnsi="Times New Roman" w:cs="Times New Roman"/>
          <w:b/>
          <w:sz w:val="24"/>
          <w:szCs w:val="24"/>
        </w:rPr>
      </w:pPr>
      <w:r w:rsidRPr="00EB1D08">
        <w:rPr>
          <w:rFonts w:ascii="Times New Roman" w:hAnsi="Times New Roman" w:cs="Times New Roman"/>
          <w:b/>
          <w:sz w:val="24"/>
          <w:szCs w:val="24"/>
        </w:rPr>
        <w:t>Low</w:t>
      </w:r>
      <w:r w:rsidR="00417638">
        <w:rPr>
          <w:rFonts w:ascii="Times New Roman" w:hAnsi="Times New Roman" w:cs="Times New Roman"/>
          <w:b/>
          <w:sz w:val="24"/>
          <w:szCs w:val="24"/>
        </w:rPr>
        <w:t>,</w:t>
      </w:r>
      <w:r w:rsidRPr="00EB1D08">
        <w:rPr>
          <w:rFonts w:ascii="Times New Roman" w:hAnsi="Times New Roman" w:cs="Times New Roman"/>
          <w:b/>
          <w:sz w:val="24"/>
          <w:szCs w:val="24"/>
        </w:rPr>
        <w:t xml:space="preserve"> Kant et Nagarjuna</w:t>
      </w:r>
    </w:p>
    <w:p w:rsidR="00EB1D08" w:rsidRDefault="00FE54A5" w:rsidP="000D5B6C">
      <w:pPr>
        <w:rPr>
          <w:rFonts w:ascii="Times New Roman" w:hAnsi="Times New Roman" w:cs="Times New Roman"/>
          <w:sz w:val="24"/>
          <w:szCs w:val="24"/>
        </w:rPr>
      </w:pPr>
      <w:r>
        <w:rPr>
          <w:rFonts w:ascii="Times New Roman" w:hAnsi="Times New Roman" w:cs="Times New Roman"/>
          <w:sz w:val="24"/>
          <w:szCs w:val="24"/>
        </w:rPr>
        <w:t>Résumons</w:t>
      </w:r>
      <w:r w:rsidR="00EB1D08">
        <w:rPr>
          <w:rFonts w:ascii="Times New Roman" w:hAnsi="Times New Roman" w:cs="Times New Roman"/>
          <w:sz w:val="24"/>
          <w:szCs w:val="24"/>
        </w:rPr>
        <w:t xml:space="preserve"> l’évolution de deux influences majeures dans le parcours de la pensée de Low. </w:t>
      </w:r>
      <w:r w:rsidR="003E463D">
        <w:rPr>
          <w:rFonts w:ascii="Times New Roman" w:hAnsi="Times New Roman" w:cs="Times New Roman"/>
          <w:sz w:val="24"/>
          <w:szCs w:val="24"/>
        </w:rPr>
        <w:t xml:space="preserve">On connait l’idéalisme transcendantal de Kant, sa révolution Copernicienne destinée à dépasser l’opposition entre empirisme et rationalisme. La perception des phénomènes est rendue possible par l’intervention des concepts de l’esprit : temps, espace, causalité. </w:t>
      </w:r>
      <w:r w:rsidR="00EB1D08">
        <w:rPr>
          <w:rFonts w:ascii="Times New Roman" w:hAnsi="Times New Roman" w:cs="Times New Roman"/>
          <w:sz w:val="24"/>
          <w:szCs w:val="24"/>
        </w:rPr>
        <w:t>La première rencontre</w:t>
      </w:r>
      <w:r w:rsidR="003E463D">
        <w:rPr>
          <w:rFonts w:ascii="Times New Roman" w:hAnsi="Times New Roman" w:cs="Times New Roman"/>
          <w:sz w:val="24"/>
          <w:szCs w:val="24"/>
        </w:rPr>
        <w:t xml:space="preserve"> marquante</w:t>
      </w:r>
      <w:r w:rsidR="00EB1D08">
        <w:rPr>
          <w:rFonts w:ascii="Times New Roman" w:hAnsi="Times New Roman" w:cs="Times New Roman"/>
          <w:sz w:val="24"/>
          <w:szCs w:val="24"/>
        </w:rPr>
        <w:t xml:space="preserve">, selon la description de Low lui-même, </w:t>
      </w:r>
      <w:r w:rsidR="00B04D6D">
        <w:rPr>
          <w:rFonts w:ascii="Times New Roman" w:hAnsi="Times New Roman" w:cs="Times New Roman"/>
          <w:sz w:val="24"/>
          <w:szCs w:val="24"/>
        </w:rPr>
        <w:t>était avec Kant. Il parle de</w:t>
      </w:r>
      <w:r w:rsidR="00C50A5C">
        <w:rPr>
          <w:rFonts w:ascii="Times New Roman" w:hAnsi="Times New Roman" w:cs="Times New Roman"/>
          <w:sz w:val="24"/>
          <w:szCs w:val="24"/>
        </w:rPr>
        <w:t xml:space="preserve"> s</w:t>
      </w:r>
      <w:r w:rsidR="00EB1D08">
        <w:rPr>
          <w:rFonts w:ascii="Times New Roman" w:hAnsi="Times New Roman" w:cs="Times New Roman"/>
          <w:sz w:val="24"/>
          <w:szCs w:val="24"/>
        </w:rPr>
        <w:t>a</w:t>
      </w:r>
      <w:r w:rsidR="00552FB3">
        <w:rPr>
          <w:rFonts w:ascii="Times New Roman" w:hAnsi="Times New Roman" w:cs="Times New Roman"/>
          <w:sz w:val="24"/>
          <w:szCs w:val="24"/>
        </w:rPr>
        <w:t xml:space="preserve"> </w:t>
      </w:r>
      <w:r w:rsidR="00EB1D08">
        <w:rPr>
          <w:rFonts w:ascii="Times New Roman" w:hAnsi="Times New Roman" w:cs="Times New Roman"/>
          <w:sz w:val="24"/>
          <w:szCs w:val="24"/>
        </w:rPr>
        <w:t>fascination</w:t>
      </w:r>
      <w:r w:rsidR="00552FB3">
        <w:rPr>
          <w:rFonts w:ascii="Times New Roman" w:hAnsi="Times New Roman" w:cs="Times New Roman"/>
          <w:sz w:val="24"/>
          <w:szCs w:val="24"/>
        </w:rPr>
        <w:t xml:space="preserve"> a</w:t>
      </w:r>
      <w:r w:rsidR="003E463D">
        <w:rPr>
          <w:rFonts w:ascii="Times New Roman" w:hAnsi="Times New Roman" w:cs="Times New Roman"/>
          <w:sz w:val="24"/>
          <w:szCs w:val="24"/>
        </w:rPr>
        <w:t>vec l’au-delà</w:t>
      </w:r>
      <w:r w:rsidR="00EB1D08">
        <w:rPr>
          <w:rFonts w:ascii="Times New Roman" w:hAnsi="Times New Roman" w:cs="Times New Roman"/>
          <w:sz w:val="24"/>
          <w:szCs w:val="24"/>
        </w:rPr>
        <w:t xml:space="preserve"> inconnaissable</w:t>
      </w:r>
      <w:r w:rsidR="003E463D">
        <w:rPr>
          <w:rFonts w:ascii="Times New Roman" w:hAnsi="Times New Roman" w:cs="Times New Roman"/>
          <w:sz w:val="24"/>
          <w:szCs w:val="24"/>
        </w:rPr>
        <w:t xml:space="preserve"> des phénomènes.</w:t>
      </w:r>
      <w:r w:rsidR="006B1E52">
        <w:rPr>
          <w:rStyle w:val="Appeldenotedefin"/>
          <w:rFonts w:ascii="Times New Roman" w:hAnsi="Times New Roman" w:cs="Times New Roman"/>
          <w:sz w:val="24"/>
          <w:szCs w:val="24"/>
        </w:rPr>
        <w:endnoteReference w:id="33"/>
      </w:r>
      <w:r w:rsidR="003E463D">
        <w:rPr>
          <w:rFonts w:ascii="Times New Roman" w:hAnsi="Times New Roman" w:cs="Times New Roman"/>
          <w:sz w:val="24"/>
          <w:szCs w:val="24"/>
        </w:rPr>
        <w:t xml:space="preserve"> Il en est ressorti</w:t>
      </w:r>
      <w:r w:rsidR="00417638">
        <w:rPr>
          <w:rFonts w:ascii="Times New Roman" w:hAnsi="Times New Roman" w:cs="Times New Roman"/>
          <w:sz w:val="24"/>
          <w:szCs w:val="24"/>
        </w:rPr>
        <w:t xml:space="preserve"> </w:t>
      </w:r>
      <w:r w:rsidR="00EB1D08">
        <w:rPr>
          <w:rFonts w:ascii="Times New Roman" w:hAnsi="Times New Roman" w:cs="Times New Roman"/>
          <w:sz w:val="24"/>
          <w:szCs w:val="24"/>
        </w:rPr>
        <w:t>l’intui</w:t>
      </w:r>
      <w:r w:rsidR="00417638">
        <w:rPr>
          <w:rFonts w:ascii="Times New Roman" w:hAnsi="Times New Roman" w:cs="Times New Roman"/>
          <w:sz w:val="24"/>
          <w:szCs w:val="24"/>
        </w:rPr>
        <w:t>ti</w:t>
      </w:r>
      <w:r w:rsidR="00C50A5C">
        <w:rPr>
          <w:rFonts w:ascii="Times New Roman" w:hAnsi="Times New Roman" w:cs="Times New Roman"/>
          <w:sz w:val="24"/>
          <w:szCs w:val="24"/>
        </w:rPr>
        <w:t>o</w:t>
      </w:r>
      <w:r w:rsidR="00417638">
        <w:rPr>
          <w:rFonts w:ascii="Times New Roman" w:hAnsi="Times New Roman" w:cs="Times New Roman"/>
          <w:sz w:val="24"/>
          <w:szCs w:val="24"/>
        </w:rPr>
        <w:t xml:space="preserve">n d’une explication qui était, encore incompréhensible, celle de </w:t>
      </w:r>
      <w:r w:rsidR="00086E06">
        <w:rPr>
          <w:rFonts w:ascii="Times New Roman" w:hAnsi="Times New Roman" w:cs="Times New Roman"/>
          <w:sz w:val="24"/>
          <w:szCs w:val="24"/>
        </w:rPr>
        <w:t xml:space="preserve">l’unité dans </w:t>
      </w:r>
      <w:r w:rsidR="00417638">
        <w:rPr>
          <w:rFonts w:ascii="Times New Roman" w:hAnsi="Times New Roman" w:cs="Times New Roman"/>
          <w:sz w:val="24"/>
          <w:szCs w:val="24"/>
        </w:rPr>
        <w:t>la</w:t>
      </w:r>
      <w:r w:rsidR="00C50A5C">
        <w:rPr>
          <w:rFonts w:ascii="Times New Roman" w:hAnsi="Times New Roman" w:cs="Times New Roman"/>
          <w:sz w:val="24"/>
          <w:szCs w:val="24"/>
        </w:rPr>
        <w:t xml:space="preserve"> </w:t>
      </w:r>
      <w:r w:rsidR="00086E06">
        <w:rPr>
          <w:rFonts w:ascii="Times New Roman" w:hAnsi="Times New Roman" w:cs="Times New Roman"/>
          <w:sz w:val="24"/>
          <w:szCs w:val="24"/>
        </w:rPr>
        <w:t>dualité</w:t>
      </w:r>
      <w:r w:rsidR="00417638">
        <w:rPr>
          <w:rFonts w:ascii="Times New Roman" w:hAnsi="Times New Roman" w:cs="Times New Roman"/>
          <w:sz w:val="24"/>
          <w:szCs w:val="24"/>
        </w:rPr>
        <w:t xml:space="preserve"> du sujet.</w:t>
      </w:r>
      <w:r w:rsidR="00F23EEA">
        <w:rPr>
          <w:rFonts w:ascii="Times New Roman" w:hAnsi="Times New Roman" w:cs="Times New Roman"/>
          <w:sz w:val="24"/>
          <w:szCs w:val="24"/>
        </w:rPr>
        <w:t xml:space="preserve"> Il y a une </w:t>
      </w:r>
      <w:r w:rsidR="00EF1421">
        <w:rPr>
          <w:rFonts w:ascii="Times New Roman" w:hAnsi="Times New Roman" w:cs="Times New Roman"/>
          <w:sz w:val="24"/>
          <w:szCs w:val="24"/>
        </w:rPr>
        <w:t xml:space="preserve">certaine </w:t>
      </w:r>
      <w:r w:rsidR="00F23EEA">
        <w:rPr>
          <w:rFonts w:ascii="Times New Roman" w:hAnsi="Times New Roman" w:cs="Times New Roman"/>
          <w:sz w:val="24"/>
          <w:szCs w:val="24"/>
        </w:rPr>
        <w:t xml:space="preserve">analogie entre </w:t>
      </w:r>
      <w:r>
        <w:rPr>
          <w:rFonts w:ascii="Times New Roman" w:hAnsi="Times New Roman" w:cs="Times New Roman"/>
          <w:sz w:val="24"/>
          <w:szCs w:val="24"/>
        </w:rPr>
        <w:t xml:space="preserve">l’impossibilité </w:t>
      </w:r>
      <w:r w:rsidR="0043541A">
        <w:rPr>
          <w:rFonts w:ascii="Times New Roman" w:hAnsi="Times New Roman" w:cs="Times New Roman"/>
          <w:sz w:val="24"/>
          <w:szCs w:val="24"/>
        </w:rPr>
        <w:t xml:space="preserve">selon Kant </w:t>
      </w:r>
      <w:r>
        <w:rPr>
          <w:rFonts w:ascii="Times New Roman" w:hAnsi="Times New Roman" w:cs="Times New Roman"/>
          <w:sz w:val="24"/>
          <w:szCs w:val="24"/>
        </w:rPr>
        <w:t xml:space="preserve">de connaître les entités au-delà des phénomènes perçus et </w:t>
      </w:r>
      <w:r w:rsidR="00F23EEA">
        <w:rPr>
          <w:rFonts w:ascii="Times New Roman" w:hAnsi="Times New Roman" w:cs="Times New Roman"/>
          <w:sz w:val="24"/>
          <w:szCs w:val="24"/>
        </w:rPr>
        <w:t>la perception des phénomènes, vides de substance</w:t>
      </w:r>
      <w:r w:rsidR="00EF1421">
        <w:rPr>
          <w:rFonts w:ascii="Times New Roman" w:hAnsi="Times New Roman" w:cs="Times New Roman"/>
          <w:sz w:val="24"/>
          <w:szCs w:val="24"/>
        </w:rPr>
        <w:t xml:space="preserve"> et d’essence</w:t>
      </w:r>
      <w:r w:rsidR="00F23EEA">
        <w:rPr>
          <w:rFonts w:ascii="Times New Roman" w:hAnsi="Times New Roman" w:cs="Times New Roman"/>
          <w:sz w:val="24"/>
          <w:szCs w:val="24"/>
        </w:rPr>
        <w:t xml:space="preserve">, </w:t>
      </w:r>
      <w:r>
        <w:rPr>
          <w:rFonts w:ascii="Times New Roman" w:hAnsi="Times New Roman" w:cs="Times New Roman"/>
          <w:sz w:val="24"/>
          <w:szCs w:val="24"/>
        </w:rPr>
        <w:t>selon le mahayana</w:t>
      </w:r>
      <w:r w:rsidR="00F23EEA">
        <w:rPr>
          <w:rFonts w:ascii="Times New Roman" w:hAnsi="Times New Roman" w:cs="Times New Roman"/>
          <w:sz w:val="24"/>
          <w:szCs w:val="24"/>
        </w:rPr>
        <w:t xml:space="preserve">. </w:t>
      </w:r>
      <w:r w:rsidR="0043541A">
        <w:rPr>
          <w:rFonts w:ascii="Times New Roman" w:hAnsi="Times New Roman" w:cs="Times New Roman"/>
          <w:sz w:val="24"/>
          <w:szCs w:val="24"/>
        </w:rPr>
        <w:t xml:space="preserve">Les objets qui </w:t>
      </w:r>
      <w:r w:rsidR="00806360">
        <w:rPr>
          <w:rFonts w:ascii="Times New Roman" w:hAnsi="Times New Roman" w:cs="Times New Roman"/>
          <w:sz w:val="24"/>
          <w:szCs w:val="24"/>
        </w:rPr>
        <w:t>nous entourent ne seraient</w:t>
      </w:r>
      <w:r w:rsidR="00E557E1">
        <w:rPr>
          <w:rFonts w:ascii="Times New Roman" w:hAnsi="Times New Roman" w:cs="Times New Roman"/>
          <w:sz w:val="24"/>
          <w:szCs w:val="24"/>
        </w:rPr>
        <w:t xml:space="preserve"> problématiques</w:t>
      </w:r>
      <w:r w:rsidR="0043541A">
        <w:rPr>
          <w:rFonts w:ascii="Times New Roman" w:hAnsi="Times New Roman" w:cs="Times New Roman"/>
          <w:sz w:val="24"/>
          <w:szCs w:val="24"/>
        </w:rPr>
        <w:t xml:space="preserve">. </w:t>
      </w:r>
      <w:r>
        <w:rPr>
          <w:rFonts w:ascii="Times New Roman" w:hAnsi="Times New Roman" w:cs="Times New Roman"/>
          <w:sz w:val="24"/>
          <w:szCs w:val="24"/>
        </w:rPr>
        <w:t>A</w:t>
      </w:r>
      <w:r w:rsidR="00EF1421">
        <w:rPr>
          <w:rFonts w:ascii="Times New Roman" w:hAnsi="Times New Roman" w:cs="Times New Roman"/>
          <w:sz w:val="24"/>
          <w:szCs w:val="24"/>
        </w:rPr>
        <w:t>u-delà de ce premier aspect</w:t>
      </w:r>
      <w:r w:rsidR="00F23EEA">
        <w:rPr>
          <w:rFonts w:ascii="Times New Roman" w:hAnsi="Times New Roman" w:cs="Times New Roman"/>
          <w:sz w:val="24"/>
          <w:szCs w:val="24"/>
        </w:rPr>
        <w:t>,</w:t>
      </w:r>
      <w:r w:rsidR="00396057">
        <w:rPr>
          <w:rFonts w:ascii="Times New Roman" w:hAnsi="Times New Roman" w:cs="Times New Roman"/>
          <w:sz w:val="24"/>
          <w:szCs w:val="24"/>
        </w:rPr>
        <w:t xml:space="preserve"> </w:t>
      </w:r>
      <w:r w:rsidR="009531F5">
        <w:rPr>
          <w:rFonts w:ascii="Times New Roman" w:hAnsi="Times New Roman" w:cs="Times New Roman"/>
          <w:sz w:val="24"/>
          <w:szCs w:val="24"/>
        </w:rPr>
        <w:t xml:space="preserve">comme on l’a vu, </w:t>
      </w:r>
      <w:r w:rsidR="00396057">
        <w:rPr>
          <w:rFonts w:ascii="Times New Roman" w:hAnsi="Times New Roman" w:cs="Times New Roman"/>
          <w:sz w:val="24"/>
          <w:szCs w:val="24"/>
        </w:rPr>
        <w:t>Low ne conserve pas la structure conceptu</w:t>
      </w:r>
      <w:r w:rsidR="0043541A">
        <w:rPr>
          <w:rFonts w:ascii="Times New Roman" w:hAnsi="Times New Roman" w:cs="Times New Roman"/>
          <w:sz w:val="24"/>
          <w:szCs w:val="24"/>
        </w:rPr>
        <w:t>elle de Kant, il en développe d’autres en s’inspirant de l’idéalisme bouddhiste indien. De plus, i</w:t>
      </w:r>
      <w:r w:rsidR="00690B70">
        <w:rPr>
          <w:rFonts w:ascii="Times New Roman" w:hAnsi="Times New Roman" w:cs="Times New Roman"/>
          <w:sz w:val="24"/>
          <w:szCs w:val="24"/>
        </w:rPr>
        <w:t xml:space="preserve">l effectue </w:t>
      </w:r>
      <w:r w:rsidR="00396057">
        <w:rPr>
          <w:rFonts w:ascii="Times New Roman" w:hAnsi="Times New Roman" w:cs="Times New Roman"/>
          <w:sz w:val="24"/>
          <w:szCs w:val="24"/>
        </w:rPr>
        <w:t>un renversement. Ce n’est pas la nat</w:t>
      </w:r>
      <w:r w:rsidR="006B58D7">
        <w:rPr>
          <w:rFonts w:ascii="Times New Roman" w:hAnsi="Times New Roman" w:cs="Times New Roman"/>
          <w:sz w:val="24"/>
          <w:szCs w:val="24"/>
        </w:rPr>
        <w:t xml:space="preserve">ure non connaissable </w:t>
      </w:r>
      <w:r w:rsidR="006B58D7" w:rsidRPr="006B58D7">
        <w:rPr>
          <w:rFonts w:ascii="Times New Roman" w:hAnsi="Times New Roman" w:cs="Times New Roman"/>
          <w:i/>
          <w:sz w:val="24"/>
          <w:szCs w:val="24"/>
        </w:rPr>
        <w:t>au-delà</w:t>
      </w:r>
      <w:r w:rsidR="006B58D7">
        <w:rPr>
          <w:rFonts w:ascii="Times New Roman" w:hAnsi="Times New Roman" w:cs="Times New Roman"/>
          <w:sz w:val="24"/>
          <w:szCs w:val="24"/>
        </w:rPr>
        <w:t xml:space="preserve"> des phénomènes perçus</w:t>
      </w:r>
      <w:r w:rsidR="00396057">
        <w:rPr>
          <w:rFonts w:ascii="Times New Roman" w:hAnsi="Times New Roman" w:cs="Times New Roman"/>
          <w:sz w:val="24"/>
          <w:szCs w:val="24"/>
        </w:rPr>
        <w:t xml:space="preserve"> qui l’intéresse mais la source inconnaissable même </w:t>
      </w:r>
      <w:r w:rsidR="00F23EEA" w:rsidRPr="0034694B">
        <w:rPr>
          <w:rFonts w:ascii="Times New Roman" w:hAnsi="Times New Roman" w:cs="Times New Roman"/>
          <w:i/>
          <w:sz w:val="24"/>
          <w:szCs w:val="24"/>
        </w:rPr>
        <w:t>en amont</w:t>
      </w:r>
      <w:r w:rsidR="00F23EEA">
        <w:rPr>
          <w:rFonts w:ascii="Times New Roman" w:hAnsi="Times New Roman" w:cs="Times New Roman"/>
          <w:sz w:val="24"/>
          <w:szCs w:val="24"/>
        </w:rPr>
        <w:t xml:space="preserve"> </w:t>
      </w:r>
      <w:r w:rsidR="00396057">
        <w:rPr>
          <w:rFonts w:ascii="Times New Roman" w:hAnsi="Times New Roman" w:cs="Times New Roman"/>
          <w:sz w:val="24"/>
          <w:szCs w:val="24"/>
        </w:rPr>
        <w:t>de la conscience.</w:t>
      </w:r>
    </w:p>
    <w:p w:rsidR="00444C49" w:rsidRDefault="003E463D" w:rsidP="000D5B6C">
      <w:pPr>
        <w:rPr>
          <w:rFonts w:ascii="Times New Roman" w:hAnsi="Times New Roman" w:cs="Times New Roman"/>
          <w:sz w:val="24"/>
          <w:szCs w:val="24"/>
        </w:rPr>
      </w:pPr>
      <w:r>
        <w:rPr>
          <w:rFonts w:ascii="Times New Roman" w:hAnsi="Times New Roman" w:cs="Times New Roman"/>
          <w:sz w:val="24"/>
          <w:szCs w:val="24"/>
        </w:rPr>
        <w:t>On peut conclure à l’influence</w:t>
      </w:r>
      <w:r w:rsidR="00EF1421">
        <w:rPr>
          <w:rFonts w:ascii="Times New Roman" w:hAnsi="Times New Roman" w:cs="Times New Roman"/>
          <w:sz w:val="24"/>
          <w:szCs w:val="24"/>
        </w:rPr>
        <w:t>, bien que Low ne l’affirme pas directement</w:t>
      </w:r>
      <w:r>
        <w:rPr>
          <w:rFonts w:ascii="Times New Roman" w:hAnsi="Times New Roman" w:cs="Times New Roman"/>
          <w:sz w:val="24"/>
          <w:szCs w:val="24"/>
        </w:rPr>
        <w:t xml:space="preserve">, </w:t>
      </w:r>
      <w:r w:rsidR="00F76374">
        <w:rPr>
          <w:rFonts w:ascii="Times New Roman" w:hAnsi="Times New Roman" w:cs="Times New Roman"/>
          <w:sz w:val="24"/>
          <w:szCs w:val="24"/>
        </w:rPr>
        <w:t>de la conception kantienne d</w:t>
      </w:r>
      <w:r w:rsidR="00086E06">
        <w:rPr>
          <w:rFonts w:ascii="Times New Roman" w:hAnsi="Times New Roman" w:cs="Times New Roman"/>
          <w:sz w:val="24"/>
          <w:szCs w:val="24"/>
        </w:rPr>
        <w:t xml:space="preserve">e </w:t>
      </w:r>
      <w:r w:rsidR="003C44DC">
        <w:rPr>
          <w:rFonts w:ascii="Times New Roman" w:hAnsi="Times New Roman" w:cs="Times New Roman"/>
          <w:i/>
          <w:sz w:val="24"/>
          <w:szCs w:val="24"/>
        </w:rPr>
        <w:t xml:space="preserve">l’unité </w:t>
      </w:r>
      <w:r w:rsidR="003C44DC">
        <w:rPr>
          <w:rFonts w:ascii="Times New Roman" w:hAnsi="Times New Roman" w:cs="Times New Roman"/>
          <w:sz w:val="24"/>
          <w:szCs w:val="24"/>
        </w:rPr>
        <w:t>de la conscience</w:t>
      </w:r>
      <w:r w:rsidR="00F76374">
        <w:rPr>
          <w:rFonts w:ascii="Times New Roman" w:hAnsi="Times New Roman" w:cs="Times New Roman"/>
          <w:sz w:val="24"/>
          <w:szCs w:val="24"/>
        </w:rPr>
        <w:t>, fonction de l’opération des ca</w:t>
      </w:r>
      <w:r w:rsidR="00690B70">
        <w:rPr>
          <w:rFonts w:ascii="Times New Roman" w:hAnsi="Times New Roman" w:cs="Times New Roman"/>
          <w:sz w:val="24"/>
          <w:szCs w:val="24"/>
        </w:rPr>
        <w:t>tégories de l’esprit,</w:t>
      </w:r>
      <w:r w:rsidR="00F76374">
        <w:rPr>
          <w:rFonts w:ascii="Times New Roman" w:hAnsi="Times New Roman" w:cs="Times New Roman"/>
          <w:sz w:val="24"/>
          <w:szCs w:val="24"/>
        </w:rPr>
        <w:t xml:space="preserve"> du sujet. La force de l’unité, </w:t>
      </w:r>
      <w:r w:rsidR="00690B70">
        <w:rPr>
          <w:rFonts w:ascii="Times New Roman" w:hAnsi="Times New Roman" w:cs="Times New Roman"/>
          <w:sz w:val="24"/>
          <w:szCs w:val="24"/>
        </w:rPr>
        <w:t xml:space="preserve">de l’unicité, sera </w:t>
      </w:r>
      <w:r w:rsidR="00F76374">
        <w:rPr>
          <w:rFonts w:ascii="Times New Roman" w:hAnsi="Times New Roman" w:cs="Times New Roman"/>
          <w:sz w:val="24"/>
          <w:szCs w:val="24"/>
        </w:rPr>
        <w:t>un des thèmes ré</w:t>
      </w:r>
      <w:r w:rsidR="00202806">
        <w:rPr>
          <w:rFonts w:ascii="Times New Roman" w:hAnsi="Times New Roman" w:cs="Times New Roman"/>
          <w:sz w:val="24"/>
          <w:szCs w:val="24"/>
        </w:rPr>
        <w:t>currents chez Low</w:t>
      </w:r>
      <w:r w:rsidR="00690B70">
        <w:rPr>
          <w:rFonts w:ascii="Times New Roman" w:hAnsi="Times New Roman" w:cs="Times New Roman"/>
          <w:sz w:val="24"/>
          <w:szCs w:val="24"/>
        </w:rPr>
        <w:t xml:space="preserve"> mais dans un contexte plus large</w:t>
      </w:r>
      <w:r w:rsidR="00202806">
        <w:rPr>
          <w:rFonts w:ascii="Times New Roman" w:hAnsi="Times New Roman" w:cs="Times New Roman"/>
          <w:sz w:val="24"/>
          <w:szCs w:val="24"/>
        </w:rPr>
        <w:t>. Citons</w:t>
      </w:r>
      <w:r w:rsidR="00F76374">
        <w:rPr>
          <w:rFonts w:ascii="Times New Roman" w:hAnsi="Times New Roman" w:cs="Times New Roman"/>
          <w:sz w:val="24"/>
          <w:szCs w:val="24"/>
        </w:rPr>
        <w:t xml:space="preserve"> l’unité précaire du sujet, gagné par l’alternance temporelle du point de vue du sujet participant avec celui du sujet observ</w:t>
      </w:r>
      <w:r w:rsidR="001B08B4">
        <w:rPr>
          <w:rFonts w:ascii="Times New Roman" w:hAnsi="Times New Roman" w:cs="Times New Roman"/>
          <w:sz w:val="24"/>
          <w:szCs w:val="24"/>
        </w:rPr>
        <w:t>ateur. Quant à</w:t>
      </w:r>
      <w:r w:rsidR="00B04D6D">
        <w:rPr>
          <w:rFonts w:ascii="Times New Roman" w:hAnsi="Times New Roman" w:cs="Times New Roman"/>
          <w:sz w:val="24"/>
          <w:szCs w:val="24"/>
        </w:rPr>
        <w:t xml:space="preserve"> la dimension de l’espace, Low déploie</w:t>
      </w:r>
      <w:r w:rsidR="00F76374">
        <w:rPr>
          <w:rFonts w:ascii="Times New Roman" w:hAnsi="Times New Roman" w:cs="Times New Roman"/>
          <w:sz w:val="24"/>
          <w:szCs w:val="24"/>
        </w:rPr>
        <w:t xml:space="preserve"> une réflexion considérable sur la force </w:t>
      </w:r>
      <w:r w:rsidR="00B04D6D">
        <w:rPr>
          <w:rFonts w:ascii="Times New Roman" w:hAnsi="Times New Roman" w:cs="Times New Roman"/>
          <w:sz w:val="24"/>
          <w:szCs w:val="24"/>
        </w:rPr>
        <w:t>de la centralité</w:t>
      </w:r>
      <w:r w:rsidR="00F76374">
        <w:rPr>
          <w:rFonts w:ascii="Times New Roman" w:hAnsi="Times New Roman" w:cs="Times New Roman"/>
          <w:sz w:val="24"/>
          <w:szCs w:val="24"/>
        </w:rPr>
        <w:t xml:space="preserve"> spatiale, comme moteur important de l’activité humaine.</w:t>
      </w:r>
      <w:r w:rsidR="00417638">
        <w:rPr>
          <w:rFonts w:ascii="Times New Roman" w:hAnsi="Times New Roman" w:cs="Times New Roman"/>
          <w:sz w:val="24"/>
          <w:szCs w:val="24"/>
        </w:rPr>
        <w:t xml:space="preserve"> </w:t>
      </w:r>
      <w:r w:rsidR="00444C49">
        <w:rPr>
          <w:rFonts w:ascii="Times New Roman" w:hAnsi="Times New Roman" w:cs="Times New Roman"/>
          <w:sz w:val="24"/>
          <w:szCs w:val="24"/>
        </w:rPr>
        <w:t>L’unité</w:t>
      </w:r>
      <w:r w:rsidR="00417638">
        <w:rPr>
          <w:rFonts w:ascii="Times New Roman" w:hAnsi="Times New Roman" w:cs="Times New Roman"/>
          <w:sz w:val="24"/>
          <w:szCs w:val="24"/>
        </w:rPr>
        <w:t xml:space="preserve"> </w:t>
      </w:r>
      <w:r w:rsidR="00444C49">
        <w:rPr>
          <w:rFonts w:ascii="Times New Roman" w:hAnsi="Times New Roman" w:cs="Times New Roman"/>
          <w:sz w:val="24"/>
          <w:szCs w:val="24"/>
        </w:rPr>
        <w:t xml:space="preserve">essentielle du </w:t>
      </w:r>
      <w:r w:rsidR="0043541A">
        <w:rPr>
          <w:rFonts w:ascii="Times New Roman" w:hAnsi="Times New Roman" w:cs="Times New Roman"/>
          <w:sz w:val="24"/>
          <w:szCs w:val="24"/>
        </w:rPr>
        <w:t>sujet conscient a, bien sûr,</w:t>
      </w:r>
      <w:r w:rsidR="00417638">
        <w:rPr>
          <w:rFonts w:ascii="Times New Roman" w:hAnsi="Times New Roman" w:cs="Times New Roman"/>
          <w:sz w:val="24"/>
          <w:szCs w:val="24"/>
        </w:rPr>
        <w:t xml:space="preserve"> cette</w:t>
      </w:r>
      <w:r w:rsidR="0043541A">
        <w:rPr>
          <w:rFonts w:ascii="Times New Roman" w:hAnsi="Times New Roman" w:cs="Times New Roman"/>
          <w:sz w:val="24"/>
          <w:szCs w:val="24"/>
        </w:rPr>
        <w:t xml:space="preserve"> caractéristique originale chez Low</w:t>
      </w:r>
      <w:r w:rsidR="00EF1421">
        <w:rPr>
          <w:rFonts w:ascii="Times New Roman" w:hAnsi="Times New Roman" w:cs="Times New Roman"/>
          <w:sz w:val="24"/>
          <w:szCs w:val="24"/>
        </w:rPr>
        <w:t xml:space="preserve">, </w:t>
      </w:r>
      <w:r w:rsidR="00202806">
        <w:rPr>
          <w:rFonts w:ascii="Times New Roman" w:hAnsi="Times New Roman" w:cs="Times New Roman"/>
          <w:sz w:val="24"/>
          <w:szCs w:val="24"/>
        </w:rPr>
        <w:t xml:space="preserve">son </w:t>
      </w:r>
      <w:r w:rsidR="00202806" w:rsidRPr="0064222D">
        <w:rPr>
          <w:rFonts w:ascii="Times New Roman" w:hAnsi="Times New Roman" w:cs="Times New Roman"/>
          <w:i/>
          <w:sz w:val="24"/>
          <w:szCs w:val="24"/>
        </w:rPr>
        <w:t>ambi</w:t>
      </w:r>
      <w:r w:rsidR="0064222D" w:rsidRPr="0064222D">
        <w:rPr>
          <w:rFonts w:ascii="Times New Roman" w:hAnsi="Times New Roman" w:cs="Times New Roman"/>
          <w:i/>
          <w:sz w:val="24"/>
          <w:szCs w:val="24"/>
        </w:rPr>
        <w:t>g</w:t>
      </w:r>
      <w:r w:rsidR="00202806" w:rsidRPr="0064222D">
        <w:rPr>
          <w:rFonts w:ascii="Times New Roman" w:hAnsi="Times New Roman" w:cs="Times New Roman"/>
          <w:i/>
          <w:sz w:val="24"/>
          <w:szCs w:val="24"/>
        </w:rPr>
        <w:t>uïté</w:t>
      </w:r>
      <w:r w:rsidR="00444C49">
        <w:rPr>
          <w:rFonts w:ascii="Times New Roman" w:hAnsi="Times New Roman" w:cs="Times New Roman"/>
          <w:sz w:val="24"/>
          <w:szCs w:val="24"/>
        </w:rPr>
        <w:t>.</w:t>
      </w:r>
      <w:r w:rsidR="00B04D6D">
        <w:rPr>
          <w:rFonts w:ascii="Times New Roman" w:hAnsi="Times New Roman" w:cs="Times New Roman"/>
          <w:sz w:val="24"/>
          <w:szCs w:val="24"/>
        </w:rPr>
        <w:t xml:space="preserve"> </w:t>
      </w:r>
      <w:r>
        <w:rPr>
          <w:rFonts w:ascii="Times New Roman" w:hAnsi="Times New Roman" w:cs="Times New Roman"/>
          <w:sz w:val="24"/>
          <w:szCs w:val="24"/>
        </w:rPr>
        <w:t>On</w:t>
      </w:r>
      <w:r w:rsidR="00E557E1">
        <w:rPr>
          <w:rFonts w:ascii="Times New Roman" w:hAnsi="Times New Roman" w:cs="Times New Roman"/>
          <w:sz w:val="24"/>
          <w:szCs w:val="24"/>
        </w:rPr>
        <w:t xml:space="preserve"> pourrait en arriver</w:t>
      </w:r>
      <w:r w:rsidR="009531F5">
        <w:rPr>
          <w:rFonts w:ascii="Times New Roman" w:hAnsi="Times New Roman" w:cs="Times New Roman"/>
          <w:sz w:val="24"/>
          <w:szCs w:val="24"/>
        </w:rPr>
        <w:t xml:space="preserve"> à cette formulatio</w:t>
      </w:r>
      <w:r>
        <w:rPr>
          <w:rFonts w:ascii="Times New Roman" w:hAnsi="Times New Roman" w:cs="Times New Roman"/>
          <w:sz w:val="24"/>
          <w:szCs w:val="24"/>
        </w:rPr>
        <w:t>n</w:t>
      </w:r>
      <w:r w:rsidR="009531F5">
        <w:rPr>
          <w:rFonts w:ascii="Times New Roman" w:hAnsi="Times New Roman" w:cs="Times New Roman"/>
          <w:sz w:val="24"/>
          <w:szCs w:val="24"/>
        </w:rPr>
        <w:t xml:space="preserve"> paradoxale, en termes kantiens, de</w:t>
      </w:r>
      <w:r w:rsidR="00444C49">
        <w:rPr>
          <w:rFonts w:ascii="Times New Roman" w:hAnsi="Times New Roman" w:cs="Times New Roman"/>
          <w:sz w:val="24"/>
          <w:szCs w:val="24"/>
        </w:rPr>
        <w:t xml:space="preserve"> </w:t>
      </w:r>
      <w:r w:rsidR="00444C49" w:rsidRPr="00B04D6D">
        <w:rPr>
          <w:rFonts w:ascii="Times New Roman" w:hAnsi="Times New Roman" w:cs="Times New Roman"/>
          <w:i/>
          <w:sz w:val="24"/>
          <w:szCs w:val="24"/>
        </w:rPr>
        <w:t>l’ambiguïté transcendantale de l’</w:t>
      </w:r>
      <w:r w:rsidR="00417638" w:rsidRPr="00B04D6D">
        <w:rPr>
          <w:rFonts w:ascii="Times New Roman" w:hAnsi="Times New Roman" w:cs="Times New Roman"/>
          <w:i/>
          <w:sz w:val="24"/>
          <w:szCs w:val="24"/>
        </w:rPr>
        <w:t>appercep</w:t>
      </w:r>
      <w:r w:rsidR="00444C49" w:rsidRPr="00B04D6D">
        <w:rPr>
          <w:rFonts w:ascii="Times New Roman" w:hAnsi="Times New Roman" w:cs="Times New Roman"/>
          <w:i/>
          <w:sz w:val="24"/>
          <w:szCs w:val="24"/>
        </w:rPr>
        <w:t>tion</w:t>
      </w:r>
      <w:r w:rsidR="00444C49">
        <w:rPr>
          <w:rFonts w:ascii="Times New Roman" w:hAnsi="Times New Roman" w:cs="Times New Roman"/>
          <w:sz w:val="24"/>
          <w:szCs w:val="24"/>
        </w:rPr>
        <w:t>.</w:t>
      </w:r>
      <w:r w:rsidR="009531F5">
        <w:rPr>
          <w:rFonts w:ascii="Times New Roman" w:hAnsi="Times New Roman" w:cs="Times New Roman"/>
          <w:sz w:val="24"/>
          <w:szCs w:val="24"/>
        </w:rPr>
        <w:t xml:space="preserve"> C’est l’expérience qui impose</w:t>
      </w:r>
      <w:r w:rsidR="00417638">
        <w:rPr>
          <w:rFonts w:ascii="Times New Roman" w:hAnsi="Times New Roman" w:cs="Times New Roman"/>
          <w:sz w:val="24"/>
          <w:szCs w:val="24"/>
        </w:rPr>
        <w:t xml:space="preserve"> cette constatation à Low, </w:t>
      </w:r>
      <w:r>
        <w:rPr>
          <w:rFonts w:ascii="Times New Roman" w:hAnsi="Times New Roman" w:cs="Times New Roman"/>
          <w:sz w:val="24"/>
          <w:szCs w:val="24"/>
        </w:rPr>
        <w:t xml:space="preserve">non </w:t>
      </w:r>
      <w:r w:rsidR="00417638">
        <w:rPr>
          <w:rFonts w:ascii="Times New Roman" w:hAnsi="Times New Roman" w:cs="Times New Roman"/>
          <w:sz w:val="24"/>
          <w:szCs w:val="24"/>
        </w:rPr>
        <w:t>pa</w:t>
      </w:r>
      <w:r w:rsidR="00B04D6D">
        <w:rPr>
          <w:rFonts w:ascii="Times New Roman" w:hAnsi="Times New Roman" w:cs="Times New Roman"/>
          <w:sz w:val="24"/>
          <w:szCs w:val="24"/>
        </w:rPr>
        <w:t>s l’analyse logique des prémices</w:t>
      </w:r>
      <w:r w:rsidR="00417638">
        <w:rPr>
          <w:rFonts w:ascii="Times New Roman" w:hAnsi="Times New Roman" w:cs="Times New Roman"/>
          <w:sz w:val="24"/>
          <w:szCs w:val="24"/>
        </w:rPr>
        <w:t xml:space="preserve"> de la perception.</w:t>
      </w:r>
    </w:p>
    <w:p w:rsidR="00F76374" w:rsidRDefault="00F76374" w:rsidP="000D5B6C">
      <w:pPr>
        <w:rPr>
          <w:rFonts w:ascii="Times New Roman" w:hAnsi="Times New Roman" w:cs="Times New Roman"/>
          <w:sz w:val="24"/>
          <w:szCs w:val="24"/>
        </w:rPr>
      </w:pPr>
      <w:r>
        <w:rPr>
          <w:rFonts w:ascii="Times New Roman" w:hAnsi="Times New Roman" w:cs="Times New Roman"/>
          <w:sz w:val="24"/>
          <w:szCs w:val="24"/>
        </w:rPr>
        <w:t>Low</w:t>
      </w:r>
      <w:r w:rsidR="00552FB3">
        <w:rPr>
          <w:rFonts w:ascii="Times New Roman" w:hAnsi="Times New Roman" w:cs="Times New Roman"/>
          <w:sz w:val="24"/>
          <w:szCs w:val="24"/>
        </w:rPr>
        <w:t xml:space="preserve"> </w:t>
      </w:r>
      <w:r>
        <w:rPr>
          <w:rFonts w:ascii="Times New Roman" w:hAnsi="Times New Roman" w:cs="Times New Roman"/>
          <w:sz w:val="24"/>
          <w:szCs w:val="24"/>
        </w:rPr>
        <w:t>ne suit pas</w:t>
      </w:r>
      <w:r w:rsidR="00796C80">
        <w:rPr>
          <w:rFonts w:ascii="Times New Roman" w:hAnsi="Times New Roman" w:cs="Times New Roman"/>
          <w:sz w:val="24"/>
          <w:szCs w:val="24"/>
        </w:rPr>
        <w:t xml:space="preserve"> </w:t>
      </w:r>
      <w:r w:rsidR="006B58D7">
        <w:rPr>
          <w:rFonts w:ascii="Times New Roman" w:hAnsi="Times New Roman" w:cs="Times New Roman"/>
          <w:sz w:val="24"/>
          <w:szCs w:val="24"/>
        </w:rPr>
        <w:t>Kant</w:t>
      </w:r>
      <w:r>
        <w:rPr>
          <w:rFonts w:ascii="Times New Roman" w:hAnsi="Times New Roman" w:cs="Times New Roman"/>
          <w:sz w:val="24"/>
          <w:szCs w:val="24"/>
        </w:rPr>
        <w:t xml:space="preserve"> sur la réflexion au sujet des j</w:t>
      </w:r>
      <w:r w:rsidR="00417638">
        <w:rPr>
          <w:rFonts w:ascii="Times New Roman" w:hAnsi="Times New Roman" w:cs="Times New Roman"/>
          <w:sz w:val="24"/>
          <w:szCs w:val="24"/>
        </w:rPr>
        <w:t xml:space="preserve">ugements synthétiques </w:t>
      </w:r>
      <w:r w:rsidR="00417638" w:rsidRPr="00417638">
        <w:rPr>
          <w:rFonts w:ascii="Times New Roman" w:hAnsi="Times New Roman" w:cs="Times New Roman"/>
          <w:i/>
          <w:sz w:val="24"/>
          <w:szCs w:val="24"/>
        </w:rPr>
        <w:t>a priori</w:t>
      </w:r>
      <w:r w:rsidR="00417638">
        <w:rPr>
          <w:rFonts w:ascii="Times New Roman" w:hAnsi="Times New Roman" w:cs="Times New Roman"/>
          <w:sz w:val="24"/>
          <w:szCs w:val="24"/>
        </w:rPr>
        <w:t>.</w:t>
      </w:r>
      <w:r>
        <w:rPr>
          <w:rFonts w:ascii="Times New Roman" w:hAnsi="Times New Roman" w:cs="Times New Roman"/>
          <w:sz w:val="24"/>
          <w:szCs w:val="24"/>
        </w:rPr>
        <w:t xml:space="preserve"> Sa logique de l’a</w:t>
      </w:r>
      <w:r w:rsidR="00552FB3">
        <w:rPr>
          <w:rFonts w:ascii="Times New Roman" w:hAnsi="Times New Roman" w:cs="Times New Roman"/>
          <w:sz w:val="24"/>
          <w:szCs w:val="24"/>
        </w:rPr>
        <w:t>m</w:t>
      </w:r>
      <w:r>
        <w:rPr>
          <w:rFonts w:ascii="Times New Roman" w:hAnsi="Times New Roman" w:cs="Times New Roman"/>
          <w:sz w:val="24"/>
          <w:szCs w:val="24"/>
        </w:rPr>
        <w:t>biguïté l’amène, quand même, par la notion de l’équivalence simultané</w:t>
      </w:r>
      <w:r w:rsidR="00202806">
        <w:rPr>
          <w:rFonts w:ascii="Times New Roman" w:hAnsi="Times New Roman" w:cs="Times New Roman"/>
          <w:sz w:val="24"/>
          <w:szCs w:val="24"/>
        </w:rPr>
        <w:t>e</w:t>
      </w:r>
      <w:r>
        <w:rPr>
          <w:rFonts w:ascii="Times New Roman" w:hAnsi="Times New Roman" w:cs="Times New Roman"/>
          <w:sz w:val="24"/>
          <w:szCs w:val="24"/>
        </w:rPr>
        <w:t xml:space="preserve"> </w:t>
      </w:r>
      <w:r w:rsidR="00B17FB7">
        <w:rPr>
          <w:rFonts w:ascii="Times New Roman" w:hAnsi="Times New Roman" w:cs="Times New Roman"/>
          <w:sz w:val="24"/>
          <w:szCs w:val="24"/>
        </w:rPr>
        <w:t>des positions contradictoires</w:t>
      </w:r>
      <w:r w:rsidR="00806360">
        <w:rPr>
          <w:rFonts w:ascii="Times New Roman" w:hAnsi="Times New Roman" w:cs="Times New Roman"/>
          <w:sz w:val="24"/>
          <w:szCs w:val="24"/>
        </w:rPr>
        <w:t>,</w:t>
      </w:r>
      <w:r w:rsidR="00444C49">
        <w:rPr>
          <w:rFonts w:ascii="Times New Roman" w:hAnsi="Times New Roman" w:cs="Times New Roman"/>
          <w:sz w:val="24"/>
          <w:szCs w:val="24"/>
        </w:rPr>
        <w:t xml:space="preserve"> </w:t>
      </w:r>
      <w:r>
        <w:rPr>
          <w:rFonts w:ascii="Times New Roman" w:hAnsi="Times New Roman" w:cs="Times New Roman"/>
          <w:sz w:val="24"/>
          <w:szCs w:val="24"/>
        </w:rPr>
        <w:t>à une position logique originale</w:t>
      </w:r>
      <w:r w:rsidR="0064222D">
        <w:rPr>
          <w:rFonts w:ascii="Times New Roman" w:hAnsi="Times New Roman" w:cs="Times New Roman"/>
          <w:sz w:val="24"/>
          <w:szCs w:val="24"/>
        </w:rPr>
        <w:t xml:space="preserve"> inspiré</w:t>
      </w:r>
      <w:r w:rsidR="00B17FB7">
        <w:rPr>
          <w:rFonts w:ascii="Times New Roman" w:hAnsi="Times New Roman" w:cs="Times New Roman"/>
          <w:sz w:val="24"/>
          <w:szCs w:val="24"/>
        </w:rPr>
        <w:t>e</w:t>
      </w:r>
      <w:r w:rsidR="0064222D">
        <w:rPr>
          <w:rFonts w:ascii="Times New Roman" w:hAnsi="Times New Roman" w:cs="Times New Roman"/>
          <w:sz w:val="24"/>
          <w:szCs w:val="24"/>
        </w:rPr>
        <w:t xml:space="preserve"> de conceptions contemporaines de la logique</w:t>
      </w:r>
      <w:r>
        <w:rPr>
          <w:rFonts w:ascii="Times New Roman" w:hAnsi="Times New Roman" w:cs="Times New Roman"/>
          <w:sz w:val="24"/>
          <w:szCs w:val="24"/>
        </w:rPr>
        <w:t>. Il faut aussi retenir la nature évolutive de la conception de l’esprit, donc de l’équivalent chez Low des catégories de l’esprit.</w:t>
      </w:r>
    </w:p>
    <w:p w:rsidR="00CB39C8" w:rsidRDefault="00F76374" w:rsidP="00CB39C8">
      <w:pPr>
        <w:rPr>
          <w:rFonts w:ascii="Times New Roman" w:hAnsi="Times New Roman" w:cs="Times New Roman"/>
          <w:sz w:val="24"/>
          <w:szCs w:val="24"/>
        </w:rPr>
      </w:pPr>
      <w:r>
        <w:rPr>
          <w:rFonts w:ascii="Times New Roman" w:hAnsi="Times New Roman" w:cs="Times New Roman"/>
          <w:sz w:val="24"/>
          <w:szCs w:val="24"/>
        </w:rPr>
        <w:t>C</w:t>
      </w:r>
      <w:r w:rsidR="00202806">
        <w:rPr>
          <w:rFonts w:ascii="Times New Roman" w:hAnsi="Times New Roman" w:cs="Times New Roman"/>
          <w:sz w:val="24"/>
          <w:szCs w:val="24"/>
        </w:rPr>
        <w:t>e t</w:t>
      </w:r>
      <w:r w:rsidR="003E463D">
        <w:rPr>
          <w:rFonts w:ascii="Times New Roman" w:hAnsi="Times New Roman" w:cs="Times New Roman"/>
          <w:sz w:val="24"/>
          <w:szCs w:val="24"/>
        </w:rPr>
        <w:t>hème de la logique rappelle</w:t>
      </w:r>
      <w:r w:rsidR="00202806">
        <w:rPr>
          <w:rFonts w:ascii="Times New Roman" w:hAnsi="Times New Roman" w:cs="Times New Roman"/>
          <w:sz w:val="24"/>
          <w:szCs w:val="24"/>
        </w:rPr>
        <w:t xml:space="preserve"> l’influence de</w:t>
      </w:r>
      <w:r>
        <w:rPr>
          <w:rFonts w:ascii="Times New Roman" w:hAnsi="Times New Roman" w:cs="Times New Roman"/>
          <w:sz w:val="24"/>
          <w:szCs w:val="24"/>
        </w:rPr>
        <w:t xml:space="preserve"> la pensée mahayaniste, ultimement de celle de Na</w:t>
      </w:r>
      <w:r w:rsidR="003C44DC">
        <w:rPr>
          <w:rFonts w:ascii="Times New Roman" w:hAnsi="Times New Roman" w:cs="Times New Roman"/>
          <w:sz w:val="24"/>
          <w:szCs w:val="24"/>
        </w:rPr>
        <w:t>garjuna, le représentant origine</w:t>
      </w:r>
      <w:r>
        <w:rPr>
          <w:rFonts w:ascii="Times New Roman" w:hAnsi="Times New Roman" w:cs="Times New Roman"/>
          <w:sz w:val="24"/>
          <w:szCs w:val="24"/>
        </w:rPr>
        <w:t>l le plus important de cette tradition</w:t>
      </w:r>
      <w:r w:rsidR="0064222D">
        <w:rPr>
          <w:rFonts w:ascii="Times New Roman" w:hAnsi="Times New Roman" w:cs="Times New Roman"/>
          <w:sz w:val="24"/>
          <w:szCs w:val="24"/>
        </w:rPr>
        <w:t xml:space="preserve"> et qui s’est inté</w:t>
      </w:r>
      <w:r w:rsidR="003C44DC">
        <w:rPr>
          <w:rFonts w:ascii="Times New Roman" w:hAnsi="Times New Roman" w:cs="Times New Roman"/>
          <w:sz w:val="24"/>
          <w:szCs w:val="24"/>
        </w:rPr>
        <w:t>ressé à la logique, notamment a</w:t>
      </w:r>
      <w:r w:rsidR="0064222D">
        <w:rPr>
          <w:rFonts w:ascii="Times New Roman" w:hAnsi="Times New Roman" w:cs="Times New Roman"/>
          <w:sz w:val="24"/>
          <w:szCs w:val="24"/>
        </w:rPr>
        <w:t>u syllogisme</w:t>
      </w:r>
      <w:r w:rsidR="0043541A">
        <w:rPr>
          <w:rFonts w:ascii="Times New Roman" w:hAnsi="Times New Roman" w:cs="Times New Roman"/>
          <w:sz w:val="24"/>
          <w:szCs w:val="24"/>
        </w:rPr>
        <w:t>.</w:t>
      </w:r>
      <w:r w:rsidR="006D3599">
        <w:rPr>
          <w:rFonts w:ascii="Times New Roman" w:hAnsi="Times New Roman" w:cs="Times New Roman"/>
          <w:sz w:val="24"/>
          <w:szCs w:val="24"/>
        </w:rPr>
        <w:t xml:space="preserve"> </w:t>
      </w:r>
      <w:r w:rsidR="00CB39C8">
        <w:rPr>
          <w:rFonts w:ascii="Times New Roman" w:hAnsi="Times New Roman" w:cs="Times New Roman"/>
          <w:sz w:val="24"/>
          <w:szCs w:val="24"/>
        </w:rPr>
        <w:t xml:space="preserve">Dans </w:t>
      </w:r>
      <w:r w:rsidR="00CB39C8" w:rsidRPr="00CB39C8">
        <w:rPr>
          <w:rFonts w:ascii="Times New Roman" w:hAnsi="Times New Roman" w:cs="Times New Roman"/>
          <w:i/>
          <w:sz w:val="24"/>
          <w:szCs w:val="24"/>
        </w:rPr>
        <w:t>The Iron Cow of Zen</w:t>
      </w:r>
      <w:r w:rsidR="00CB39C8">
        <w:rPr>
          <w:rFonts w:ascii="Times New Roman" w:hAnsi="Times New Roman" w:cs="Times New Roman"/>
          <w:sz w:val="24"/>
          <w:szCs w:val="24"/>
        </w:rPr>
        <w:t xml:space="preserve">, </w:t>
      </w:r>
      <w:r w:rsidR="006D3599">
        <w:rPr>
          <w:rFonts w:ascii="Times New Roman" w:hAnsi="Times New Roman" w:cs="Times New Roman"/>
          <w:sz w:val="24"/>
          <w:szCs w:val="24"/>
        </w:rPr>
        <w:t xml:space="preserve">par exemple, </w:t>
      </w:r>
      <w:r w:rsidR="00CB39C8">
        <w:rPr>
          <w:rFonts w:ascii="Times New Roman" w:hAnsi="Times New Roman" w:cs="Times New Roman"/>
          <w:sz w:val="24"/>
          <w:szCs w:val="24"/>
        </w:rPr>
        <w:t>Low cite le célèbre tétralème logique, que l’on trouve chez Nagarjuna, sorte de réduction à l’absurde de la connaissance positive : « Tout est vrai; rien n’est vrai; tout est à la fois vrai at pas vrai; t</w:t>
      </w:r>
      <w:r w:rsidR="003E463D">
        <w:rPr>
          <w:rFonts w:ascii="Times New Roman" w:hAnsi="Times New Roman" w:cs="Times New Roman"/>
          <w:sz w:val="24"/>
          <w:szCs w:val="24"/>
        </w:rPr>
        <w:t>out est ni vrai ni pas vrai. »</w:t>
      </w:r>
      <w:r w:rsidR="000B3C09">
        <w:rPr>
          <w:rStyle w:val="Appeldenotedefin"/>
          <w:rFonts w:ascii="Times New Roman" w:hAnsi="Times New Roman" w:cs="Times New Roman"/>
          <w:sz w:val="24"/>
          <w:szCs w:val="24"/>
        </w:rPr>
        <w:endnoteReference w:id="34"/>
      </w:r>
      <w:r w:rsidR="00E557E1">
        <w:rPr>
          <w:rFonts w:ascii="Times New Roman" w:hAnsi="Times New Roman" w:cs="Times New Roman"/>
          <w:sz w:val="24"/>
          <w:szCs w:val="24"/>
        </w:rPr>
        <w:t xml:space="preserve"> Chez Nagarjuna la logique libère de la logique.</w:t>
      </w:r>
    </w:p>
    <w:p w:rsidR="005D610D" w:rsidRDefault="00324A43" w:rsidP="000D5B6C">
      <w:pPr>
        <w:rPr>
          <w:rFonts w:ascii="Times New Roman" w:hAnsi="Times New Roman" w:cs="Times New Roman"/>
          <w:sz w:val="24"/>
          <w:szCs w:val="24"/>
        </w:rPr>
      </w:pPr>
      <w:r>
        <w:rPr>
          <w:rFonts w:ascii="Times New Roman" w:hAnsi="Times New Roman" w:cs="Times New Roman"/>
          <w:sz w:val="24"/>
          <w:szCs w:val="24"/>
        </w:rPr>
        <w:t xml:space="preserve">On trouve chez Nagarjuna la théorie de deux niveaux de réalité, </w:t>
      </w:r>
      <w:r w:rsidR="004E6615">
        <w:rPr>
          <w:rFonts w:ascii="Times New Roman" w:hAnsi="Times New Roman" w:cs="Times New Roman"/>
          <w:sz w:val="24"/>
          <w:szCs w:val="24"/>
        </w:rPr>
        <w:t xml:space="preserve">accessibles à </w:t>
      </w:r>
      <w:r>
        <w:rPr>
          <w:rFonts w:ascii="Times New Roman" w:hAnsi="Times New Roman" w:cs="Times New Roman"/>
          <w:sz w:val="24"/>
          <w:szCs w:val="24"/>
        </w:rPr>
        <w:t>la perception ordinaire et</w:t>
      </w:r>
      <w:r w:rsidR="00DB7E5C">
        <w:rPr>
          <w:rFonts w:ascii="Times New Roman" w:hAnsi="Times New Roman" w:cs="Times New Roman"/>
          <w:sz w:val="24"/>
          <w:szCs w:val="24"/>
        </w:rPr>
        <w:t xml:space="preserve"> </w:t>
      </w:r>
      <w:r w:rsidR="004E6615">
        <w:rPr>
          <w:rFonts w:ascii="Times New Roman" w:hAnsi="Times New Roman" w:cs="Times New Roman"/>
          <w:sz w:val="24"/>
          <w:szCs w:val="24"/>
        </w:rPr>
        <w:t xml:space="preserve">à </w:t>
      </w:r>
      <w:r>
        <w:rPr>
          <w:rFonts w:ascii="Times New Roman" w:hAnsi="Times New Roman" w:cs="Times New Roman"/>
          <w:sz w:val="24"/>
          <w:szCs w:val="24"/>
        </w:rPr>
        <w:t>la perception transcendante ultime. Le niveau quotidien chez Naga</w:t>
      </w:r>
      <w:r w:rsidR="008E13F5">
        <w:rPr>
          <w:rFonts w:ascii="Times New Roman" w:hAnsi="Times New Roman" w:cs="Times New Roman"/>
          <w:sz w:val="24"/>
          <w:szCs w:val="24"/>
        </w:rPr>
        <w:t>r</w:t>
      </w:r>
      <w:r>
        <w:rPr>
          <w:rFonts w:ascii="Times New Roman" w:hAnsi="Times New Roman" w:cs="Times New Roman"/>
          <w:sz w:val="24"/>
          <w:szCs w:val="24"/>
        </w:rPr>
        <w:t>juna renvoie à</w:t>
      </w:r>
      <w:r w:rsidR="00D018A3">
        <w:rPr>
          <w:rFonts w:ascii="Times New Roman" w:hAnsi="Times New Roman" w:cs="Times New Roman"/>
          <w:sz w:val="24"/>
          <w:szCs w:val="24"/>
        </w:rPr>
        <w:t xml:space="preserve"> </w:t>
      </w:r>
      <w:r w:rsidR="004E6615">
        <w:rPr>
          <w:rFonts w:ascii="Times New Roman" w:hAnsi="Times New Roman" w:cs="Times New Roman"/>
          <w:sz w:val="24"/>
          <w:szCs w:val="24"/>
        </w:rPr>
        <w:t>sa notion</w:t>
      </w:r>
      <w:r w:rsidR="008E13F5">
        <w:rPr>
          <w:rFonts w:ascii="Times New Roman" w:hAnsi="Times New Roman" w:cs="Times New Roman"/>
          <w:sz w:val="24"/>
          <w:szCs w:val="24"/>
        </w:rPr>
        <w:t xml:space="preserve"> de la vacuité</w:t>
      </w:r>
      <w:r w:rsidR="00D018A3">
        <w:rPr>
          <w:rFonts w:ascii="Times New Roman" w:hAnsi="Times New Roman" w:cs="Times New Roman"/>
          <w:sz w:val="24"/>
          <w:szCs w:val="24"/>
        </w:rPr>
        <w:t xml:space="preserve">. Les phénomènes perçus se révèlent </w:t>
      </w:r>
      <w:r w:rsidR="00D31B1B">
        <w:rPr>
          <w:rFonts w:ascii="Times New Roman" w:hAnsi="Times New Roman" w:cs="Times New Roman"/>
          <w:sz w:val="24"/>
          <w:szCs w:val="24"/>
        </w:rPr>
        <w:t>« </w:t>
      </w:r>
      <w:r w:rsidR="00D018A3">
        <w:rPr>
          <w:rFonts w:ascii="Times New Roman" w:hAnsi="Times New Roman" w:cs="Times New Roman"/>
          <w:sz w:val="24"/>
          <w:szCs w:val="24"/>
        </w:rPr>
        <w:t>vides</w:t>
      </w:r>
      <w:r w:rsidR="00D31B1B">
        <w:rPr>
          <w:rFonts w:ascii="Times New Roman" w:hAnsi="Times New Roman" w:cs="Times New Roman"/>
          <w:sz w:val="24"/>
          <w:szCs w:val="24"/>
        </w:rPr>
        <w:t> »</w:t>
      </w:r>
      <w:r w:rsidR="00D018A3">
        <w:rPr>
          <w:rFonts w:ascii="Times New Roman" w:hAnsi="Times New Roman" w:cs="Times New Roman"/>
          <w:sz w:val="24"/>
          <w:szCs w:val="24"/>
        </w:rPr>
        <w:t xml:space="preserve"> de</w:t>
      </w:r>
      <w:r w:rsidR="00806360">
        <w:rPr>
          <w:rFonts w:ascii="Times New Roman" w:hAnsi="Times New Roman" w:cs="Times New Roman"/>
          <w:sz w:val="24"/>
          <w:szCs w:val="24"/>
        </w:rPr>
        <w:t xml:space="preserve"> support substantiel et</w:t>
      </w:r>
      <w:r w:rsidR="008144B4" w:rsidRPr="008144B4">
        <w:rPr>
          <w:rFonts w:ascii="Times New Roman" w:hAnsi="Times New Roman" w:cs="Times New Roman"/>
          <w:sz w:val="24"/>
          <w:szCs w:val="24"/>
        </w:rPr>
        <w:t xml:space="preserve"> </w:t>
      </w:r>
      <w:r w:rsidR="00B57D2C">
        <w:rPr>
          <w:rFonts w:ascii="Times New Roman" w:hAnsi="Times New Roman" w:cs="Times New Roman"/>
          <w:sz w:val="24"/>
          <w:szCs w:val="24"/>
        </w:rPr>
        <w:t>d’</w:t>
      </w:r>
      <w:r w:rsidR="008144B4">
        <w:rPr>
          <w:rFonts w:ascii="Times New Roman" w:hAnsi="Times New Roman" w:cs="Times New Roman"/>
          <w:sz w:val="24"/>
          <w:szCs w:val="24"/>
        </w:rPr>
        <w:t>essence spécifique</w:t>
      </w:r>
      <w:r w:rsidR="004E6615">
        <w:rPr>
          <w:rFonts w:ascii="Times New Roman" w:hAnsi="Times New Roman" w:cs="Times New Roman"/>
          <w:sz w:val="24"/>
          <w:szCs w:val="24"/>
        </w:rPr>
        <w:t xml:space="preserve"> autonome</w:t>
      </w:r>
      <w:r w:rsidR="00D018A3">
        <w:rPr>
          <w:rFonts w:ascii="Times New Roman" w:hAnsi="Times New Roman" w:cs="Times New Roman"/>
          <w:sz w:val="24"/>
          <w:szCs w:val="24"/>
        </w:rPr>
        <w:t>. Ce n’est</w:t>
      </w:r>
      <w:r w:rsidR="00444C49">
        <w:rPr>
          <w:rFonts w:ascii="Times New Roman" w:hAnsi="Times New Roman" w:cs="Times New Roman"/>
          <w:sz w:val="24"/>
          <w:szCs w:val="24"/>
        </w:rPr>
        <w:t xml:space="preserve"> pas qu’ils ren</w:t>
      </w:r>
      <w:r w:rsidR="004E6615">
        <w:rPr>
          <w:rFonts w:ascii="Times New Roman" w:hAnsi="Times New Roman" w:cs="Times New Roman"/>
          <w:sz w:val="24"/>
          <w:szCs w:val="24"/>
        </w:rPr>
        <w:t xml:space="preserve">voient à une réalité nouménale </w:t>
      </w:r>
      <w:r w:rsidR="00D018A3">
        <w:rPr>
          <w:rFonts w:ascii="Times New Roman" w:hAnsi="Times New Roman" w:cs="Times New Roman"/>
          <w:sz w:val="24"/>
          <w:szCs w:val="24"/>
        </w:rPr>
        <w:t>inconnaissable mais que le</w:t>
      </w:r>
      <w:r w:rsidR="00D31B1B">
        <w:rPr>
          <w:rFonts w:ascii="Times New Roman" w:hAnsi="Times New Roman" w:cs="Times New Roman"/>
          <w:sz w:val="24"/>
          <w:szCs w:val="24"/>
        </w:rPr>
        <w:t>s</w:t>
      </w:r>
      <w:r w:rsidR="00D018A3">
        <w:rPr>
          <w:rFonts w:ascii="Times New Roman" w:hAnsi="Times New Roman" w:cs="Times New Roman"/>
          <w:sz w:val="24"/>
          <w:szCs w:val="24"/>
        </w:rPr>
        <w:t xml:space="preserve"> phénomènes </w:t>
      </w:r>
      <w:r w:rsidR="008B059A">
        <w:rPr>
          <w:rFonts w:ascii="Times New Roman" w:hAnsi="Times New Roman" w:cs="Times New Roman"/>
          <w:sz w:val="24"/>
          <w:szCs w:val="24"/>
        </w:rPr>
        <w:t>sont, en soi déjà impermanents</w:t>
      </w:r>
      <w:r w:rsidR="00D018A3">
        <w:rPr>
          <w:rFonts w:ascii="Times New Roman" w:hAnsi="Times New Roman" w:cs="Times New Roman"/>
          <w:sz w:val="24"/>
          <w:szCs w:val="24"/>
        </w:rPr>
        <w:t>.</w:t>
      </w:r>
      <w:r w:rsidR="00796C80">
        <w:rPr>
          <w:rFonts w:ascii="Times New Roman" w:hAnsi="Times New Roman" w:cs="Times New Roman"/>
          <w:sz w:val="24"/>
          <w:szCs w:val="24"/>
        </w:rPr>
        <w:t xml:space="preserve"> Ils ne sont pas exactement inconnaissables, mais ce q</w:t>
      </w:r>
      <w:r w:rsidR="00806360">
        <w:rPr>
          <w:rFonts w:ascii="Times New Roman" w:hAnsi="Times New Roman" w:cs="Times New Roman"/>
          <w:sz w:val="24"/>
          <w:szCs w:val="24"/>
        </w:rPr>
        <w:t>ue l’on en sait est transitoire</w:t>
      </w:r>
      <w:r w:rsidR="004E6615">
        <w:rPr>
          <w:rFonts w:ascii="Times New Roman" w:hAnsi="Times New Roman" w:cs="Times New Roman"/>
          <w:sz w:val="24"/>
          <w:szCs w:val="24"/>
        </w:rPr>
        <w:t>, ultimement illusoire.</w:t>
      </w:r>
    </w:p>
    <w:p w:rsidR="00D95C64" w:rsidRDefault="005D610D" w:rsidP="000D5B6C">
      <w:pPr>
        <w:rPr>
          <w:rFonts w:ascii="Times New Roman" w:hAnsi="Times New Roman" w:cs="Times New Roman"/>
          <w:sz w:val="24"/>
          <w:szCs w:val="24"/>
        </w:rPr>
      </w:pPr>
      <w:r>
        <w:rPr>
          <w:rFonts w:ascii="Times New Roman" w:hAnsi="Times New Roman" w:cs="Times New Roman"/>
          <w:sz w:val="24"/>
          <w:szCs w:val="24"/>
        </w:rPr>
        <w:t>L’objectif de Nagarjuna était de dép</w:t>
      </w:r>
      <w:r w:rsidR="00CB3F5B">
        <w:rPr>
          <w:rFonts w:ascii="Times New Roman" w:hAnsi="Times New Roman" w:cs="Times New Roman"/>
          <w:sz w:val="24"/>
          <w:szCs w:val="24"/>
        </w:rPr>
        <w:t>asser l’opposition</w:t>
      </w:r>
      <w:r>
        <w:rPr>
          <w:rFonts w:ascii="Times New Roman" w:hAnsi="Times New Roman" w:cs="Times New Roman"/>
          <w:sz w:val="24"/>
          <w:szCs w:val="24"/>
        </w:rPr>
        <w:t xml:space="preserve"> entre nihilisme et réalisme matérialiste, ana</w:t>
      </w:r>
      <w:r w:rsidR="00E557E1">
        <w:rPr>
          <w:rFonts w:ascii="Times New Roman" w:hAnsi="Times New Roman" w:cs="Times New Roman"/>
          <w:sz w:val="24"/>
          <w:szCs w:val="24"/>
        </w:rPr>
        <w:t>logue avec l’opposition refusée</w:t>
      </w:r>
      <w:r>
        <w:rPr>
          <w:rFonts w:ascii="Times New Roman" w:hAnsi="Times New Roman" w:cs="Times New Roman"/>
          <w:sz w:val="24"/>
          <w:szCs w:val="24"/>
        </w:rPr>
        <w:t xml:space="preserve"> par Kant entre empirisme et rationalisme. Chez Low il est question de l’opposition entre matérialisme scientifique et spiritualisme. Les trois cherchent une « vo</w:t>
      </w:r>
      <w:r w:rsidR="004E6615">
        <w:rPr>
          <w:rFonts w:ascii="Times New Roman" w:hAnsi="Times New Roman" w:cs="Times New Roman"/>
          <w:sz w:val="24"/>
          <w:szCs w:val="24"/>
        </w:rPr>
        <w:t>ie moyenne », entre deux théories de nature disparate</w:t>
      </w:r>
      <w:r>
        <w:rPr>
          <w:rFonts w:ascii="Times New Roman" w:hAnsi="Times New Roman" w:cs="Times New Roman"/>
          <w:sz w:val="24"/>
          <w:szCs w:val="24"/>
        </w:rPr>
        <w:t xml:space="preserve">, préfigurant </w:t>
      </w:r>
      <w:r w:rsidR="00CB39C8">
        <w:rPr>
          <w:rFonts w:ascii="Times New Roman" w:hAnsi="Times New Roman" w:cs="Times New Roman"/>
          <w:sz w:val="24"/>
          <w:szCs w:val="24"/>
        </w:rPr>
        <w:t xml:space="preserve">le besoin de </w:t>
      </w:r>
      <w:r w:rsidR="004E6615">
        <w:rPr>
          <w:rFonts w:ascii="Times New Roman" w:hAnsi="Times New Roman" w:cs="Times New Roman"/>
          <w:sz w:val="24"/>
          <w:szCs w:val="24"/>
        </w:rPr>
        <w:t>la logique de l’ambiguïté</w:t>
      </w:r>
      <w:r>
        <w:rPr>
          <w:rFonts w:ascii="Times New Roman" w:hAnsi="Times New Roman" w:cs="Times New Roman"/>
          <w:sz w:val="24"/>
          <w:szCs w:val="24"/>
        </w:rPr>
        <w:t>. Le niveau ultime chez Low est équivalent à celui de Nagarjuna, un niveau qui dépasse la capacité de compréhension rationnelle.</w:t>
      </w:r>
    </w:p>
    <w:p w:rsidR="00F3089C" w:rsidRPr="00F3089C" w:rsidRDefault="00F3089C" w:rsidP="000D5B6C">
      <w:pPr>
        <w:rPr>
          <w:rFonts w:ascii="Times New Roman" w:hAnsi="Times New Roman" w:cs="Times New Roman"/>
          <w:b/>
          <w:sz w:val="24"/>
          <w:szCs w:val="24"/>
        </w:rPr>
      </w:pPr>
      <w:r w:rsidRPr="00F3089C">
        <w:rPr>
          <w:rFonts w:ascii="Times New Roman" w:hAnsi="Times New Roman" w:cs="Times New Roman"/>
          <w:b/>
          <w:sz w:val="24"/>
          <w:szCs w:val="24"/>
        </w:rPr>
        <w:t>Autres considérations</w:t>
      </w:r>
    </w:p>
    <w:p w:rsidR="00D018A3" w:rsidRDefault="00E4684E" w:rsidP="000D5B6C">
      <w:pPr>
        <w:rPr>
          <w:rFonts w:ascii="Times New Roman" w:hAnsi="Times New Roman" w:cs="Times New Roman"/>
          <w:sz w:val="24"/>
          <w:szCs w:val="24"/>
        </w:rPr>
      </w:pPr>
      <w:r>
        <w:rPr>
          <w:rFonts w:ascii="Times New Roman" w:hAnsi="Times New Roman" w:cs="Times New Roman"/>
          <w:sz w:val="24"/>
          <w:szCs w:val="24"/>
        </w:rPr>
        <w:t>Low</w:t>
      </w:r>
      <w:r w:rsidR="00D018A3">
        <w:rPr>
          <w:rFonts w:ascii="Times New Roman" w:hAnsi="Times New Roman" w:cs="Times New Roman"/>
          <w:sz w:val="24"/>
          <w:szCs w:val="24"/>
        </w:rPr>
        <w:t xml:space="preserve"> aborde la per</w:t>
      </w:r>
      <w:r w:rsidR="00D31B1B">
        <w:rPr>
          <w:rFonts w:ascii="Times New Roman" w:hAnsi="Times New Roman" w:cs="Times New Roman"/>
          <w:sz w:val="24"/>
          <w:szCs w:val="24"/>
        </w:rPr>
        <w:t>ception du point de vue de l’ind</w:t>
      </w:r>
      <w:r w:rsidR="00D018A3">
        <w:rPr>
          <w:rFonts w:ascii="Times New Roman" w:hAnsi="Times New Roman" w:cs="Times New Roman"/>
          <w:sz w:val="24"/>
          <w:szCs w:val="24"/>
        </w:rPr>
        <w:t>ividu, le point de départ étant</w:t>
      </w:r>
      <w:r w:rsidR="00444C49">
        <w:rPr>
          <w:rFonts w:ascii="Times New Roman" w:hAnsi="Times New Roman" w:cs="Times New Roman"/>
          <w:sz w:val="24"/>
          <w:szCs w:val="24"/>
        </w:rPr>
        <w:t xml:space="preserve"> </w:t>
      </w:r>
      <w:r w:rsidR="00D018A3">
        <w:rPr>
          <w:rFonts w:ascii="Times New Roman" w:hAnsi="Times New Roman" w:cs="Times New Roman"/>
          <w:sz w:val="24"/>
          <w:szCs w:val="24"/>
        </w:rPr>
        <w:t>l’expérience</w:t>
      </w:r>
      <w:r w:rsidR="00A71BDC">
        <w:rPr>
          <w:rFonts w:ascii="Times New Roman" w:hAnsi="Times New Roman" w:cs="Times New Roman"/>
          <w:sz w:val="24"/>
          <w:szCs w:val="24"/>
        </w:rPr>
        <w:t xml:space="preserve"> fondamentale, vécue, fluctuante</w:t>
      </w:r>
      <w:r w:rsidR="00D018A3">
        <w:rPr>
          <w:rFonts w:ascii="Times New Roman" w:hAnsi="Times New Roman" w:cs="Times New Roman"/>
          <w:sz w:val="24"/>
          <w:szCs w:val="24"/>
        </w:rPr>
        <w:t>, de la division de la perception du sujet en</w:t>
      </w:r>
      <w:r w:rsidR="00D31B1B">
        <w:rPr>
          <w:rFonts w:ascii="Times New Roman" w:hAnsi="Times New Roman" w:cs="Times New Roman"/>
          <w:sz w:val="24"/>
          <w:szCs w:val="24"/>
        </w:rPr>
        <w:t>t</w:t>
      </w:r>
      <w:r w:rsidR="00D018A3">
        <w:rPr>
          <w:rFonts w:ascii="Times New Roman" w:hAnsi="Times New Roman" w:cs="Times New Roman"/>
          <w:sz w:val="24"/>
          <w:szCs w:val="24"/>
        </w:rPr>
        <w:t>re participant et observateur. C’est de cett</w:t>
      </w:r>
      <w:r w:rsidR="008E13F5">
        <w:rPr>
          <w:rFonts w:ascii="Times New Roman" w:hAnsi="Times New Roman" w:cs="Times New Roman"/>
          <w:sz w:val="24"/>
          <w:szCs w:val="24"/>
        </w:rPr>
        <w:t>e base existentielle</w:t>
      </w:r>
      <w:r w:rsidR="000F5921">
        <w:rPr>
          <w:rFonts w:ascii="Times New Roman" w:hAnsi="Times New Roman" w:cs="Times New Roman"/>
          <w:sz w:val="24"/>
          <w:szCs w:val="24"/>
        </w:rPr>
        <w:t xml:space="preserve"> </w:t>
      </w:r>
      <w:r w:rsidR="00D018A3">
        <w:rPr>
          <w:rFonts w:ascii="Times New Roman" w:hAnsi="Times New Roman" w:cs="Times New Roman"/>
          <w:sz w:val="24"/>
          <w:szCs w:val="24"/>
        </w:rPr>
        <w:t>que part la recherche de Low et elle y reviendra consta</w:t>
      </w:r>
      <w:r w:rsidR="00D31B1B">
        <w:rPr>
          <w:rFonts w:ascii="Times New Roman" w:hAnsi="Times New Roman" w:cs="Times New Roman"/>
          <w:sz w:val="24"/>
          <w:szCs w:val="24"/>
        </w:rPr>
        <w:t xml:space="preserve">mment. Nous sommes en présence </w:t>
      </w:r>
      <w:r w:rsidR="009F1F3D">
        <w:rPr>
          <w:rFonts w:ascii="Times New Roman" w:hAnsi="Times New Roman" w:cs="Times New Roman"/>
          <w:sz w:val="24"/>
          <w:szCs w:val="24"/>
        </w:rPr>
        <w:t>d’</w:t>
      </w:r>
      <w:r w:rsidR="00D018A3">
        <w:rPr>
          <w:rFonts w:ascii="Times New Roman" w:hAnsi="Times New Roman" w:cs="Times New Roman"/>
          <w:sz w:val="24"/>
          <w:szCs w:val="24"/>
        </w:rPr>
        <w:t xml:space="preserve">une réflexion </w:t>
      </w:r>
      <w:r w:rsidR="00D31B1B">
        <w:rPr>
          <w:rFonts w:ascii="Times New Roman" w:hAnsi="Times New Roman" w:cs="Times New Roman"/>
          <w:sz w:val="24"/>
          <w:szCs w:val="24"/>
        </w:rPr>
        <w:t>sur la conscience existentiell</w:t>
      </w:r>
      <w:r w:rsidR="00D95C64">
        <w:rPr>
          <w:rFonts w:ascii="Times New Roman" w:hAnsi="Times New Roman" w:cs="Times New Roman"/>
          <w:sz w:val="24"/>
          <w:szCs w:val="24"/>
        </w:rPr>
        <w:t>e</w:t>
      </w:r>
      <w:r w:rsidR="000F5921">
        <w:rPr>
          <w:rFonts w:ascii="Times New Roman" w:hAnsi="Times New Roman" w:cs="Times New Roman"/>
          <w:sz w:val="24"/>
          <w:szCs w:val="24"/>
        </w:rPr>
        <w:t>, pour employer ce terme historiquement chargé</w:t>
      </w:r>
      <w:r w:rsidR="00D95C64">
        <w:rPr>
          <w:rFonts w:ascii="Times New Roman" w:hAnsi="Times New Roman" w:cs="Times New Roman"/>
          <w:sz w:val="24"/>
          <w:szCs w:val="24"/>
        </w:rPr>
        <w:t xml:space="preserve"> : </w:t>
      </w:r>
      <w:r w:rsidR="00D018A3">
        <w:rPr>
          <w:rFonts w:ascii="Times New Roman" w:hAnsi="Times New Roman" w:cs="Times New Roman"/>
          <w:sz w:val="24"/>
          <w:szCs w:val="24"/>
        </w:rPr>
        <w:t>com</w:t>
      </w:r>
      <w:r w:rsidR="00D61FBC">
        <w:rPr>
          <w:rFonts w:ascii="Times New Roman" w:hAnsi="Times New Roman" w:cs="Times New Roman"/>
          <w:sz w:val="24"/>
          <w:szCs w:val="24"/>
        </w:rPr>
        <w:t>ment trouver sens à travers l’ambiguïté contradictoire de la vie.</w:t>
      </w:r>
      <w:r w:rsidR="00D61FBC">
        <w:rPr>
          <w:rStyle w:val="Appeldenotedefin"/>
          <w:rFonts w:ascii="Times New Roman" w:hAnsi="Times New Roman" w:cs="Times New Roman"/>
          <w:sz w:val="24"/>
          <w:szCs w:val="24"/>
        </w:rPr>
        <w:endnoteReference w:id="35"/>
      </w:r>
    </w:p>
    <w:p w:rsidR="00324A43" w:rsidRDefault="00BE1C98" w:rsidP="000D5B6C">
      <w:pPr>
        <w:rPr>
          <w:rFonts w:ascii="Times New Roman" w:hAnsi="Times New Roman" w:cs="Times New Roman"/>
          <w:sz w:val="24"/>
          <w:szCs w:val="24"/>
        </w:rPr>
      </w:pPr>
      <w:r>
        <w:rPr>
          <w:rFonts w:ascii="Times New Roman" w:hAnsi="Times New Roman" w:cs="Times New Roman"/>
          <w:sz w:val="24"/>
          <w:szCs w:val="24"/>
        </w:rPr>
        <w:t>La voie z</w:t>
      </w:r>
      <w:r w:rsidR="00E03D5B">
        <w:rPr>
          <w:rFonts w:ascii="Times New Roman" w:hAnsi="Times New Roman" w:cs="Times New Roman"/>
          <w:sz w:val="24"/>
          <w:szCs w:val="24"/>
        </w:rPr>
        <w:t>en qui mène</w:t>
      </w:r>
      <w:r w:rsidR="006B58D7">
        <w:rPr>
          <w:rFonts w:ascii="Times New Roman" w:hAnsi="Times New Roman" w:cs="Times New Roman"/>
          <w:sz w:val="24"/>
          <w:szCs w:val="24"/>
        </w:rPr>
        <w:t xml:space="preserve"> à la libération</w:t>
      </w:r>
      <w:r w:rsidR="00E03D5B">
        <w:rPr>
          <w:rFonts w:ascii="Times New Roman" w:hAnsi="Times New Roman" w:cs="Times New Roman"/>
          <w:sz w:val="24"/>
          <w:szCs w:val="24"/>
        </w:rPr>
        <w:t xml:space="preserve"> n’es</w:t>
      </w:r>
      <w:r w:rsidR="006B58D7">
        <w:rPr>
          <w:rFonts w:ascii="Times New Roman" w:hAnsi="Times New Roman" w:cs="Times New Roman"/>
          <w:sz w:val="24"/>
          <w:szCs w:val="24"/>
        </w:rPr>
        <w:t>t ni rapide ni</w:t>
      </w:r>
      <w:r w:rsidR="00B57D2C">
        <w:rPr>
          <w:rFonts w:ascii="Times New Roman" w:hAnsi="Times New Roman" w:cs="Times New Roman"/>
          <w:sz w:val="24"/>
          <w:szCs w:val="24"/>
        </w:rPr>
        <w:t xml:space="preserve"> facile à sui</w:t>
      </w:r>
      <w:r w:rsidR="00A71BDC">
        <w:rPr>
          <w:rFonts w:ascii="Times New Roman" w:hAnsi="Times New Roman" w:cs="Times New Roman"/>
          <w:sz w:val="24"/>
          <w:szCs w:val="24"/>
        </w:rPr>
        <w:t>vre, selon Low. Cette pratique</w:t>
      </w:r>
      <w:r w:rsidR="00E03D5B">
        <w:rPr>
          <w:rFonts w:ascii="Times New Roman" w:hAnsi="Times New Roman" w:cs="Times New Roman"/>
          <w:sz w:val="24"/>
          <w:szCs w:val="24"/>
        </w:rPr>
        <w:t xml:space="preserve"> peut </w:t>
      </w:r>
      <w:r w:rsidR="00B57D2C">
        <w:rPr>
          <w:rFonts w:ascii="Times New Roman" w:hAnsi="Times New Roman" w:cs="Times New Roman"/>
          <w:sz w:val="24"/>
          <w:szCs w:val="24"/>
        </w:rPr>
        <w:t>a</w:t>
      </w:r>
      <w:r w:rsidR="00E03D5B">
        <w:rPr>
          <w:rFonts w:ascii="Times New Roman" w:hAnsi="Times New Roman" w:cs="Times New Roman"/>
          <w:sz w:val="24"/>
          <w:szCs w:val="24"/>
        </w:rPr>
        <w:t>mener,</w:t>
      </w:r>
      <w:r w:rsidR="00414415">
        <w:rPr>
          <w:rFonts w:ascii="Times New Roman" w:hAnsi="Times New Roman" w:cs="Times New Roman"/>
          <w:sz w:val="24"/>
          <w:szCs w:val="24"/>
        </w:rPr>
        <w:t xml:space="preserve"> dans un premier temps, un certain déséquilibre psychologique</w:t>
      </w:r>
      <w:r w:rsidR="00E03D5B">
        <w:rPr>
          <w:rFonts w:ascii="Times New Roman" w:hAnsi="Times New Roman" w:cs="Times New Roman"/>
          <w:sz w:val="24"/>
          <w:szCs w:val="24"/>
        </w:rPr>
        <w:t xml:space="preserve">. Se rendre compte, ressentir profondément, </w:t>
      </w:r>
      <w:r w:rsidR="00414415">
        <w:rPr>
          <w:rFonts w:ascii="Times New Roman" w:hAnsi="Times New Roman" w:cs="Times New Roman"/>
          <w:sz w:val="24"/>
          <w:szCs w:val="24"/>
        </w:rPr>
        <w:t>l’absence de sens positif</w:t>
      </w:r>
      <w:r w:rsidR="008144B4">
        <w:rPr>
          <w:rFonts w:ascii="Times New Roman" w:hAnsi="Times New Roman" w:cs="Times New Roman"/>
          <w:sz w:val="24"/>
          <w:szCs w:val="24"/>
        </w:rPr>
        <w:t>, ni de présence transcendante</w:t>
      </w:r>
      <w:r w:rsidR="006B58D7">
        <w:rPr>
          <w:rFonts w:ascii="Times New Roman" w:hAnsi="Times New Roman" w:cs="Times New Roman"/>
          <w:sz w:val="24"/>
          <w:szCs w:val="24"/>
        </w:rPr>
        <w:t xml:space="preserve"> spirituelle</w:t>
      </w:r>
      <w:r w:rsidR="00414415">
        <w:rPr>
          <w:rFonts w:ascii="Times New Roman" w:hAnsi="Times New Roman" w:cs="Times New Roman"/>
          <w:sz w:val="24"/>
          <w:szCs w:val="24"/>
        </w:rPr>
        <w:t xml:space="preserve">, peut constituer un choc. La confrontation paradoxale avec des </w:t>
      </w:r>
      <w:r w:rsidR="00B52EA8">
        <w:rPr>
          <w:rFonts w:ascii="Times New Roman" w:hAnsi="Times New Roman" w:cs="Times New Roman"/>
          <w:sz w:val="24"/>
          <w:szCs w:val="24"/>
        </w:rPr>
        <w:t>kōan</w:t>
      </w:r>
      <w:r w:rsidR="00414415">
        <w:rPr>
          <w:rFonts w:ascii="Times New Roman" w:hAnsi="Times New Roman" w:cs="Times New Roman"/>
          <w:sz w:val="24"/>
          <w:szCs w:val="24"/>
        </w:rPr>
        <w:t>s est lourde à vivre. De plus, l</w:t>
      </w:r>
      <w:r w:rsidR="00E03D5B">
        <w:rPr>
          <w:rFonts w:ascii="Times New Roman" w:hAnsi="Times New Roman" w:cs="Times New Roman"/>
          <w:sz w:val="24"/>
          <w:szCs w:val="24"/>
        </w:rPr>
        <w:t>e pr</w:t>
      </w:r>
      <w:r w:rsidR="0008247B">
        <w:rPr>
          <w:rFonts w:ascii="Times New Roman" w:hAnsi="Times New Roman" w:cs="Times New Roman"/>
          <w:sz w:val="24"/>
          <w:szCs w:val="24"/>
        </w:rPr>
        <w:t>o</w:t>
      </w:r>
      <w:r w:rsidR="00E03D5B">
        <w:rPr>
          <w:rFonts w:ascii="Times New Roman" w:hAnsi="Times New Roman" w:cs="Times New Roman"/>
          <w:sz w:val="24"/>
          <w:szCs w:val="24"/>
        </w:rPr>
        <w:t xml:space="preserve">cessus de recherche peut durer très longtemps. Il le compare à </w:t>
      </w:r>
      <w:r w:rsidR="00CB3F5B">
        <w:rPr>
          <w:rFonts w:ascii="Times New Roman" w:hAnsi="Times New Roman" w:cs="Times New Roman"/>
          <w:sz w:val="24"/>
          <w:szCs w:val="24"/>
        </w:rPr>
        <w:t>la traversée d’un désert</w:t>
      </w:r>
      <w:r w:rsidR="00E03D5B">
        <w:rPr>
          <w:rFonts w:ascii="Times New Roman" w:hAnsi="Times New Roman" w:cs="Times New Roman"/>
          <w:sz w:val="24"/>
          <w:szCs w:val="24"/>
        </w:rPr>
        <w:t xml:space="preserve">. </w:t>
      </w:r>
    </w:p>
    <w:p w:rsidR="0026532F" w:rsidRDefault="0026532F" w:rsidP="000D5B6C">
      <w:pPr>
        <w:rPr>
          <w:rFonts w:ascii="Times New Roman" w:hAnsi="Times New Roman" w:cs="Times New Roman"/>
          <w:b/>
          <w:sz w:val="24"/>
          <w:szCs w:val="24"/>
        </w:rPr>
      </w:pPr>
      <w:r>
        <w:rPr>
          <w:rFonts w:ascii="Times New Roman" w:hAnsi="Times New Roman" w:cs="Times New Roman"/>
          <w:b/>
          <w:sz w:val="24"/>
          <w:szCs w:val="24"/>
        </w:rPr>
        <w:t>Conclusion</w:t>
      </w:r>
    </w:p>
    <w:p w:rsidR="00584F9A" w:rsidRDefault="00584F9A" w:rsidP="000D5B6C">
      <w:pPr>
        <w:rPr>
          <w:rFonts w:ascii="Times New Roman" w:hAnsi="Times New Roman" w:cs="Times New Roman"/>
          <w:sz w:val="24"/>
          <w:szCs w:val="24"/>
        </w:rPr>
      </w:pPr>
      <w:r>
        <w:rPr>
          <w:rFonts w:ascii="Times New Roman" w:hAnsi="Times New Roman" w:cs="Times New Roman"/>
          <w:sz w:val="24"/>
          <w:szCs w:val="24"/>
        </w:rPr>
        <w:t>Les considérations pr</w:t>
      </w:r>
      <w:r w:rsidR="00B57D2C">
        <w:rPr>
          <w:rFonts w:ascii="Times New Roman" w:hAnsi="Times New Roman" w:cs="Times New Roman"/>
          <w:sz w:val="24"/>
          <w:szCs w:val="24"/>
        </w:rPr>
        <w:t>écédentes montrent</w:t>
      </w:r>
      <w:r>
        <w:rPr>
          <w:rFonts w:ascii="Times New Roman" w:hAnsi="Times New Roman" w:cs="Times New Roman"/>
          <w:sz w:val="24"/>
          <w:szCs w:val="24"/>
        </w:rPr>
        <w:t xml:space="preserve"> qu’Albert Low est un penseur digne d’intérêt. Sa pensée couvre également une très la</w:t>
      </w:r>
      <w:r w:rsidR="009F1F3D">
        <w:rPr>
          <w:rFonts w:ascii="Times New Roman" w:hAnsi="Times New Roman" w:cs="Times New Roman"/>
          <w:sz w:val="24"/>
          <w:szCs w:val="24"/>
        </w:rPr>
        <w:t>rge diversité de sujets. Mentio</w:t>
      </w:r>
      <w:r>
        <w:rPr>
          <w:rFonts w:ascii="Times New Roman" w:hAnsi="Times New Roman" w:cs="Times New Roman"/>
          <w:sz w:val="24"/>
          <w:szCs w:val="24"/>
        </w:rPr>
        <w:t>n</w:t>
      </w:r>
      <w:r w:rsidR="009F1F3D">
        <w:rPr>
          <w:rFonts w:ascii="Times New Roman" w:hAnsi="Times New Roman" w:cs="Times New Roman"/>
          <w:sz w:val="24"/>
          <w:szCs w:val="24"/>
        </w:rPr>
        <w:t>n</w:t>
      </w:r>
      <w:r w:rsidR="00806360">
        <w:rPr>
          <w:rFonts w:ascii="Times New Roman" w:hAnsi="Times New Roman" w:cs="Times New Roman"/>
          <w:sz w:val="24"/>
          <w:szCs w:val="24"/>
        </w:rPr>
        <w:t>ons sa conception</w:t>
      </w:r>
      <w:r w:rsidR="0065653D">
        <w:rPr>
          <w:rFonts w:ascii="Times New Roman" w:hAnsi="Times New Roman" w:cs="Times New Roman"/>
          <w:sz w:val="24"/>
          <w:szCs w:val="24"/>
        </w:rPr>
        <w:t xml:space="preserve"> du langage, ses analyses</w:t>
      </w:r>
      <w:r>
        <w:rPr>
          <w:rFonts w:ascii="Times New Roman" w:hAnsi="Times New Roman" w:cs="Times New Roman"/>
          <w:sz w:val="24"/>
          <w:szCs w:val="24"/>
        </w:rPr>
        <w:t xml:space="preserve"> de relations interpersonnelles</w:t>
      </w:r>
      <w:r w:rsidR="000F5921">
        <w:rPr>
          <w:rFonts w:ascii="Times New Roman" w:hAnsi="Times New Roman" w:cs="Times New Roman"/>
          <w:sz w:val="24"/>
          <w:szCs w:val="24"/>
        </w:rPr>
        <w:t>,</w:t>
      </w:r>
      <w:r w:rsidR="00E557E1">
        <w:rPr>
          <w:rStyle w:val="Appeldenotedefin"/>
          <w:rFonts w:ascii="Times New Roman" w:hAnsi="Times New Roman" w:cs="Times New Roman"/>
          <w:sz w:val="24"/>
          <w:szCs w:val="24"/>
        </w:rPr>
        <w:endnoteReference w:id="36"/>
      </w:r>
      <w:r w:rsidR="000F5921">
        <w:rPr>
          <w:rFonts w:ascii="Times New Roman" w:hAnsi="Times New Roman" w:cs="Times New Roman"/>
          <w:sz w:val="24"/>
          <w:szCs w:val="24"/>
        </w:rPr>
        <w:t xml:space="preserve"> la question de la psychanalyse</w:t>
      </w:r>
      <w:r w:rsidR="00672354">
        <w:rPr>
          <w:rStyle w:val="Appeldenotedefin"/>
          <w:rFonts w:ascii="Times New Roman" w:hAnsi="Times New Roman" w:cs="Times New Roman"/>
          <w:sz w:val="24"/>
          <w:szCs w:val="24"/>
        </w:rPr>
        <w:endnoteReference w:id="37"/>
      </w:r>
      <w:r>
        <w:rPr>
          <w:rFonts w:ascii="Times New Roman" w:hAnsi="Times New Roman" w:cs="Times New Roman"/>
          <w:sz w:val="24"/>
          <w:szCs w:val="24"/>
        </w:rPr>
        <w:t xml:space="preserve"> et sa cosmol</w:t>
      </w:r>
      <w:r w:rsidR="00AB08D1">
        <w:rPr>
          <w:rFonts w:ascii="Times New Roman" w:hAnsi="Times New Roman" w:cs="Times New Roman"/>
          <w:sz w:val="24"/>
          <w:szCs w:val="24"/>
        </w:rPr>
        <w:t>ogie parmi d’autres à explorer, ainsi que la question de l’éthique et de la compassion.</w:t>
      </w:r>
      <w:r w:rsidR="00456BA3">
        <w:rPr>
          <w:rStyle w:val="Appeldenotedefin"/>
          <w:rFonts w:ascii="Times New Roman" w:hAnsi="Times New Roman" w:cs="Times New Roman"/>
          <w:sz w:val="24"/>
          <w:szCs w:val="24"/>
        </w:rPr>
        <w:endnoteReference w:id="38"/>
      </w:r>
    </w:p>
    <w:p w:rsidR="001463DF" w:rsidRPr="00383568" w:rsidRDefault="006B58D7" w:rsidP="000D5B6C">
      <w:pPr>
        <w:rPr>
          <w:rFonts w:ascii="Times New Roman" w:hAnsi="Times New Roman" w:cs="Times New Roman"/>
          <w:sz w:val="24"/>
          <w:szCs w:val="24"/>
        </w:rPr>
      </w:pPr>
      <w:r>
        <w:rPr>
          <w:rFonts w:ascii="Times New Roman" w:hAnsi="Times New Roman" w:cs="Times New Roman"/>
          <w:sz w:val="24"/>
          <w:szCs w:val="24"/>
        </w:rPr>
        <w:t>Répétons</w:t>
      </w:r>
      <w:r w:rsidR="00584F9A">
        <w:rPr>
          <w:rFonts w:ascii="Times New Roman" w:hAnsi="Times New Roman" w:cs="Times New Roman"/>
          <w:sz w:val="24"/>
          <w:szCs w:val="24"/>
        </w:rPr>
        <w:t xml:space="preserve"> que, pour lui, la réflexion philosophique seule n’est que de peu d’utilité, sans la pratique complémentaire de la méditation.</w:t>
      </w:r>
      <w:r w:rsidR="00C44202">
        <w:rPr>
          <w:rFonts w:ascii="Times New Roman" w:hAnsi="Times New Roman" w:cs="Times New Roman"/>
          <w:sz w:val="24"/>
          <w:szCs w:val="24"/>
        </w:rPr>
        <w:t xml:space="preserve"> Qua</w:t>
      </w:r>
      <w:r w:rsidR="00A71BDC">
        <w:rPr>
          <w:rFonts w:ascii="Times New Roman" w:hAnsi="Times New Roman" w:cs="Times New Roman"/>
          <w:sz w:val="24"/>
          <w:szCs w:val="24"/>
        </w:rPr>
        <w:t xml:space="preserve">nt à l’éveil, il cite le </w:t>
      </w:r>
      <w:r w:rsidR="00A71BDC" w:rsidRPr="00A71BDC">
        <w:rPr>
          <w:rFonts w:ascii="Times New Roman" w:hAnsi="Times New Roman" w:cs="Times New Roman"/>
          <w:i/>
          <w:sz w:val="24"/>
          <w:szCs w:val="24"/>
        </w:rPr>
        <w:t>Dao de jing</w:t>
      </w:r>
      <w:r w:rsidR="00C44202">
        <w:rPr>
          <w:rFonts w:ascii="Times New Roman" w:hAnsi="Times New Roman" w:cs="Times New Roman"/>
          <w:sz w:val="24"/>
          <w:szCs w:val="24"/>
        </w:rPr>
        <w:t>, « </w:t>
      </w:r>
      <w:r w:rsidR="0026532F">
        <w:rPr>
          <w:rFonts w:ascii="Times New Roman" w:hAnsi="Times New Roman" w:cs="Times New Roman"/>
          <w:sz w:val="24"/>
          <w:szCs w:val="24"/>
        </w:rPr>
        <w:t>Celui qui sait</w:t>
      </w:r>
      <w:r w:rsidR="00C44202">
        <w:rPr>
          <w:rFonts w:ascii="Times New Roman" w:hAnsi="Times New Roman" w:cs="Times New Roman"/>
          <w:sz w:val="24"/>
          <w:szCs w:val="24"/>
        </w:rPr>
        <w:t xml:space="preserve"> n’en parle pas, celui qui ne sait pas en parle ». Évidemment, il reste </w:t>
      </w:r>
      <w:r w:rsidR="000F5921">
        <w:rPr>
          <w:rFonts w:ascii="Times New Roman" w:hAnsi="Times New Roman" w:cs="Times New Roman"/>
          <w:sz w:val="24"/>
          <w:szCs w:val="24"/>
        </w:rPr>
        <w:t>d</w:t>
      </w:r>
      <w:r w:rsidR="00C44202">
        <w:rPr>
          <w:rFonts w:ascii="Times New Roman" w:hAnsi="Times New Roman" w:cs="Times New Roman"/>
          <w:sz w:val="24"/>
          <w:szCs w:val="24"/>
        </w:rPr>
        <w:t>eux autres possibilités logiques. Celui qui</w:t>
      </w:r>
      <w:r w:rsidR="00796C80">
        <w:rPr>
          <w:rFonts w:ascii="Times New Roman" w:hAnsi="Times New Roman" w:cs="Times New Roman"/>
          <w:sz w:val="24"/>
          <w:szCs w:val="24"/>
        </w:rPr>
        <w:t xml:space="preserve"> n’en sait rien </w:t>
      </w:r>
      <w:r w:rsidR="001D75B4">
        <w:rPr>
          <w:rFonts w:ascii="Times New Roman" w:hAnsi="Times New Roman" w:cs="Times New Roman"/>
          <w:sz w:val="24"/>
          <w:szCs w:val="24"/>
        </w:rPr>
        <w:t>et n’en dit rien et</w:t>
      </w:r>
      <w:r w:rsidR="00C44202">
        <w:rPr>
          <w:rFonts w:ascii="Times New Roman" w:hAnsi="Times New Roman" w:cs="Times New Roman"/>
          <w:sz w:val="24"/>
          <w:szCs w:val="24"/>
        </w:rPr>
        <w:t xml:space="preserve"> celui qui sait </w:t>
      </w:r>
      <w:r w:rsidR="00796C80">
        <w:rPr>
          <w:rFonts w:ascii="Times New Roman" w:hAnsi="Times New Roman" w:cs="Times New Roman"/>
          <w:sz w:val="24"/>
          <w:szCs w:val="24"/>
        </w:rPr>
        <w:t xml:space="preserve">et </w:t>
      </w:r>
      <w:r w:rsidR="00C44202">
        <w:rPr>
          <w:rFonts w:ascii="Times New Roman" w:hAnsi="Times New Roman" w:cs="Times New Roman"/>
          <w:sz w:val="24"/>
          <w:szCs w:val="24"/>
        </w:rPr>
        <w:t>qui réussit</w:t>
      </w:r>
      <w:r w:rsidR="00302301">
        <w:rPr>
          <w:rFonts w:ascii="Times New Roman" w:hAnsi="Times New Roman" w:cs="Times New Roman"/>
          <w:sz w:val="24"/>
          <w:szCs w:val="24"/>
        </w:rPr>
        <w:t>,</w:t>
      </w:r>
      <w:r w:rsidR="00C44202">
        <w:rPr>
          <w:rFonts w:ascii="Times New Roman" w:hAnsi="Times New Roman" w:cs="Times New Roman"/>
          <w:sz w:val="24"/>
          <w:szCs w:val="24"/>
        </w:rPr>
        <w:t xml:space="preserve"> </w:t>
      </w:r>
      <w:r w:rsidR="00806360">
        <w:rPr>
          <w:rFonts w:ascii="Times New Roman" w:hAnsi="Times New Roman" w:cs="Times New Roman"/>
          <w:sz w:val="24"/>
          <w:szCs w:val="24"/>
        </w:rPr>
        <w:t xml:space="preserve">non pas </w:t>
      </w:r>
      <w:r w:rsidR="001E458C">
        <w:rPr>
          <w:rFonts w:ascii="Times New Roman" w:hAnsi="Times New Roman" w:cs="Times New Roman"/>
          <w:sz w:val="24"/>
          <w:szCs w:val="24"/>
        </w:rPr>
        <w:t>à en parler mais,</w:t>
      </w:r>
      <w:r w:rsidR="001D75B4">
        <w:rPr>
          <w:rFonts w:ascii="Times New Roman" w:hAnsi="Times New Roman" w:cs="Times New Roman"/>
          <w:sz w:val="24"/>
          <w:szCs w:val="24"/>
        </w:rPr>
        <w:t xml:space="preserve"> à</w:t>
      </w:r>
      <w:r w:rsidR="00806360">
        <w:rPr>
          <w:rFonts w:ascii="Times New Roman" w:hAnsi="Times New Roman" w:cs="Times New Roman"/>
          <w:sz w:val="24"/>
          <w:szCs w:val="24"/>
        </w:rPr>
        <w:t xml:space="preserve"> éclairer</w:t>
      </w:r>
      <w:r w:rsidR="00A71BDC">
        <w:rPr>
          <w:rFonts w:ascii="Times New Roman" w:hAnsi="Times New Roman" w:cs="Times New Roman"/>
          <w:sz w:val="24"/>
          <w:szCs w:val="24"/>
        </w:rPr>
        <w:t xml:space="preserve"> le chemin</w:t>
      </w:r>
      <w:r w:rsidR="00D51711">
        <w:rPr>
          <w:rFonts w:ascii="Times New Roman" w:hAnsi="Times New Roman" w:cs="Times New Roman"/>
          <w:sz w:val="24"/>
          <w:szCs w:val="24"/>
        </w:rPr>
        <w:t xml:space="preserve"> vers</w:t>
      </w:r>
      <w:r w:rsidR="00806360">
        <w:rPr>
          <w:rFonts w:ascii="Times New Roman" w:hAnsi="Times New Roman" w:cs="Times New Roman"/>
          <w:sz w:val="24"/>
          <w:szCs w:val="24"/>
        </w:rPr>
        <w:t xml:space="preserve"> l’inconnaissable. C’est cette voie qu’A</w:t>
      </w:r>
      <w:r w:rsidR="00302301">
        <w:rPr>
          <w:rFonts w:ascii="Times New Roman" w:hAnsi="Times New Roman" w:cs="Times New Roman"/>
          <w:sz w:val="24"/>
          <w:szCs w:val="24"/>
        </w:rPr>
        <w:t>l</w:t>
      </w:r>
      <w:r w:rsidR="00806360">
        <w:rPr>
          <w:rFonts w:ascii="Times New Roman" w:hAnsi="Times New Roman" w:cs="Times New Roman"/>
          <w:sz w:val="24"/>
          <w:szCs w:val="24"/>
        </w:rPr>
        <w:t>be</w:t>
      </w:r>
      <w:r w:rsidR="00302301">
        <w:rPr>
          <w:rFonts w:ascii="Times New Roman" w:hAnsi="Times New Roman" w:cs="Times New Roman"/>
          <w:sz w:val="24"/>
          <w:szCs w:val="24"/>
        </w:rPr>
        <w:t>r</w:t>
      </w:r>
      <w:r w:rsidR="00806360">
        <w:rPr>
          <w:rFonts w:ascii="Times New Roman" w:hAnsi="Times New Roman" w:cs="Times New Roman"/>
          <w:sz w:val="24"/>
          <w:szCs w:val="24"/>
        </w:rPr>
        <w:t>t L</w:t>
      </w:r>
      <w:r w:rsidR="001260FD">
        <w:rPr>
          <w:rFonts w:ascii="Times New Roman" w:hAnsi="Times New Roman" w:cs="Times New Roman"/>
          <w:sz w:val="24"/>
          <w:szCs w:val="24"/>
        </w:rPr>
        <w:t>ow a consacré sa vie à explorer</w:t>
      </w:r>
      <w:r w:rsidR="001D75B4">
        <w:rPr>
          <w:rFonts w:ascii="Times New Roman" w:hAnsi="Times New Roman" w:cs="Times New Roman"/>
          <w:sz w:val="24"/>
          <w:szCs w:val="24"/>
        </w:rPr>
        <w:t xml:space="preserve"> et à</w:t>
      </w:r>
      <w:r w:rsidR="001E458C">
        <w:rPr>
          <w:rFonts w:ascii="Times New Roman" w:hAnsi="Times New Roman" w:cs="Times New Roman"/>
          <w:sz w:val="24"/>
          <w:szCs w:val="24"/>
        </w:rPr>
        <w:t xml:space="preserve"> </w:t>
      </w:r>
      <w:r w:rsidR="001D75B4">
        <w:rPr>
          <w:rFonts w:ascii="Times New Roman" w:hAnsi="Times New Roman" w:cs="Times New Roman"/>
          <w:sz w:val="24"/>
          <w:szCs w:val="24"/>
        </w:rPr>
        <w:t>partager</w:t>
      </w:r>
      <w:r w:rsidR="001260FD">
        <w:rPr>
          <w:rFonts w:ascii="Times New Roman" w:hAnsi="Times New Roman" w:cs="Times New Roman"/>
          <w:sz w:val="24"/>
          <w:szCs w:val="24"/>
        </w:rPr>
        <w:t>.</w:t>
      </w:r>
    </w:p>
    <w:p w:rsidR="0008247B" w:rsidRPr="00144E13" w:rsidRDefault="00144E13" w:rsidP="000D5B6C">
      <w:pPr>
        <w:rPr>
          <w:rFonts w:ascii="Times New Roman" w:hAnsi="Times New Roman" w:cs="Times New Roman"/>
          <w:b/>
          <w:sz w:val="24"/>
          <w:szCs w:val="24"/>
        </w:rPr>
      </w:pPr>
      <w:r>
        <w:rPr>
          <w:rFonts w:ascii="Times New Roman" w:hAnsi="Times New Roman" w:cs="Times New Roman"/>
          <w:b/>
          <w:sz w:val="24"/>
          <w:szCs w:val="24"/>
        </w:rPr>
        <w:t>Postface</w:t>
      </w:r>
      <w:r w:rsidR="00CB39C8">
        <w:rPr>
          <w:rFonts w:ascii="Times New Roman" w:hAnsi="Times New Roman" w:cs="Times New Roman"/>
          <w:b/>
          <w:sz w:val="24"/>
          <w:szCs w:val="24"/>
        </w:rPr>
        <w:t xml:space="preserve"> personnel</w:t>
      </w:r>
    </w:p>
    <w:p w:rsidR="0024536B" w:rsidRDefault="00AF626B" w:rsidP="000D5B6C">
      <w:pPr>
        <w:rPr>
          <w:rFonts w:ascii="Times New Roman" w:hAnsi="Times New Roman" w:cs="Times New Roman"/>
          <w:sz w:val="24"/>
          <w:szCs w:val="24"/>
        </w:rPr>
      </w:pPr>
      <w:r>
        <w:rPr>
          <w:rFonts w:ascii="Times New Roman" w:hAnsi="Times New Roman" w:cs="Times New Roman"/>
          <w:sz w:val="24"/>
          <w:szCs w:val="24"/>
        </w:rPr>
        <w:t>Qu’en</w:t>
      </w:r>
      <w:r w:rsidR="0026532F">
        <w:rPr>
          <w:rFonts w:ascii="Times New Roman" w:hAnsi="Times New Roman" w:cs="Times New Roman"/>
          <w:sz w:val="24"/>
          <w:szCs w:val="24"/>
        </w:rPr>
        <w:t xml:space="preserve"> est-il des deux questions so</w:t>
      </w:r>
      <w:r>
        <w:rPr>
          <w:rFonts w:ascii="Times New Roman" w:hAnsi="Times New Roman" w:cs="Times New Roman"/>
          <w:sz w:val="24"/>
          <w:szCs w:val="24"/>
        </w:rPr>
        <w:t>ulevées par l’étude de l’expéri</w:t>
      </w:r>
      <w:r w:rsidR="0026532F">
        <w:rPr>
          <w:rFonts w:ascii="Times New Roman" w:hAnsi="Times New Roman" w:cs="Times New Roman"/>
          <w:sz w:val="24"/>
          <w:szCs w:val="24"/>
        </w:rPr>
        <w:t>ence religieuse s</w:t>
      </w:r>
      <w:r>
        <w:rPr>
          <w:rFonts w:ascii="Times New Roman" w:hAnsi="Times New Roman" w:cs="Times New Roman"/>
          <w:sz w:val="24"/>
          <w:szCs w:val="24"/>
        </w:rPr>
        <w:t>elon Rudolf Otto? Otto situe ce type d’expérience</w:t>
      </w:r>
      <w:r w:rsidR="0026532F">
        <w:rPr>
          <w:rFonts w:ascii="Times New Roman" w:hAnsi="Times New Roman" w:cs="Times New Roman"/>
          <w:sz w:val="24"/>
          <w:szCs w:val="24"/>
        </w:rPr>
        <w:t xml:space="preserve"> dans la structure </w:t>
      </w:r>
      <w:r w:rsidR="0026532F" w:rsidRPr="00B167E9">
        <w:rPr>
          <w:rFonts w:ascii="Times New Roman" w:hAnsi="Times New Roman" w:cs="Times New Roman"/>
          <w:i/>
          <w:sz w:val="24"/>
          <w:szCs w:val="24"/>
        </w:rPr>
        <w:t>a priori</w:t>
      </w:r>
      <w:r w:rsidR="0026532F">
        <w:rPr>
          <w:rFonts w:ascii="Times New Roman" w:hAnsi="Times New Roman" w:cs="Times New Roman"/>
          <w:sz w:val="24"/>
          <w:szCs w:val="24"/>
        </w:rPr>
        <w:t xml:space="preserve"> de l’esprit, selon son interprétation de l</w:t>
      </w:r>
      <w:r>
        <w:rPr>
          <w:rFonts w:ascii="Times New Roman" w:hAnsi="Times New Roman" w:cs="Times New Roman"/>
          <w:sz w:val="24"/>
          <w:szCs w:val="24"/>
        </w:rPr>
        <w:t>a pensée d’Emmanuel Kant</w:t>
      </w:r>
      <w:r w:rsidR="0026532F">
        <w:rPr>
          <w:rFonts w:ascii="Times New Roman" w:hAnsi="Times New Roman" w:cs="Times New Roman"/>
          <w:sz w:val="24"/>
          <w:szCs w:val="24"/>
        </w:rPr>
        <w:t>. Comment une expérience émotive puissante peut-elle relever de la conscience pure? Low parle abondamment d’expérience</w:t>
      </w:r>
      <w:r w:rsidR="00CB3F5B">
        <w:rPr>
          <w:rFonts w:ascii="Times New Roman" w:hAnsi="Times New Roman" w:cs="Times New Roman"/>
          <w:sz w:val="24"/>
          <w:szCs w:val="24"/>
        </w:rPr>
        <w:t xml:space="preserve"> religieuse dont il suggère</w:t>
      </w:r>
      <w:r w:rsidR="0026532F">
        <w:rPr>
          <w:rFonts w:ascii="Times New Roman" w:hAnsi="Times New Roman" w:cs="Times New Roman"/>
          <w:sz w:val="24"/>
          <w:szCs w:val="24"/>
        </w:rPr>
        <w:t xml:space="preserve"> une catégorisation </w:t>
      </w:r>
      <w:r w:rsidR="009F1F3D">
        <w:rPr>
          <w:rFonts w:ascii="Times New Roman" w:hAnsi="Times New Roman" w:cs="Times New Roman"/>
          <w:sz w:val="24"/>
          <w:szCs w:val="24"/>
        </w:rPr>
        <w:t xml:space="preserve">triple </w:t>
      </w:r>
      <w:r w:rsidR="0026532F">
        <w:rPr>
          <w:rFonts w:ascii="Times New Roman" w:hAnsi="Times New Roman" w:cs="Times New Roman"/>
          <w:sz w:val="24"/>
          <w:szCs w:val="24"/>
        </w:rPr>
        <w:t>et termes de concentration, méditation et contemplation. Cependant, il précise qu</w:t>
      </w:r>
      <w:r>
        <w:rPr>
          <w:rFonts w:ascii="Times New Roman" w:hAnsi="Times New Roman" w:cs="Times New Roman"/>
          <w:sz w:val="24"/>
          <w:szCs w:val="24"/>
        </w:rPr>
        <w:t>e</w:t>
      </w:r>
      <w:r w:rsidR="0026532F">
        <w:rPr>
          <w:rFonts w:ascii="Times New Roman" w:hAnsi="Times New Roman" w:cs="Times New Roman"/>
          <w:sz w:val="24"/>
          <w:szCs w:val="24"/>
        </w:rPr>
        <w:t xml:space="preserve"> l’éveil ultime n’est pas de cette</w:t>
      </w:r>
      <w:r w:rsidR="0024536B">
        <w:rPr>
          <w:rFonts w:ascii="Times New Roman" w:hAnsi="Times New Roman" w:cs="Times New Roman"/>
          <w:sz w:val="24"/>
          <w:szCs w:val="24"/>
        </w:rPr>
        <w:t xml:space="preserve"> </w:t>
      </w:r>
      <w:r w:rsidR="0026532F">
        <w:rPr>
          <w:rFonts w:ascii="Times New Roman" w:hAnsi="Times New Roman" w:cs="Times New Roman"/>
          <w:sz w:val="24"/>
          <w:szCs w:val="24"/>
        </w:rPr>
        <w:t xml:space="preserve">nature. </w:t>
      </w:r>
      <w:r w:rsidR="0024536B">
        <w:rPr>
          <w:rFonts w:ascii="Times New Roman" w:hAnsi="Times New Roman" w:cs="Times New Roman"/>
          <w:sz w:val="24"/>
          <w:szCs w:val="24"/>
        </w:rPr>
        <w:t xml:space="preserve">Dans </w:t>
      </w:r>
      <w:r w:rsidR="0024536B" w:rsidRPr="00AF626B">
        <w:rPr>
          <w:rFonts w:ascii="Times New Roman" w:hAnsi="Times New Roman" w:cs="Times New Roman"/>
          <w:i/>
          <w:sz w:val="24"/>
          <w:szCs w:val="24"/>
        </w:rPr>
        <w:t>Hakuin on Kensho</w:t>
      </w:r>
      <w:r w:rsidR="0024536B">
        <w:rPr>
          <w:rFonts w:ascii="Times New Roman" w:hAnsi="Times New Roman" w:cs="Times New Roman"/>
          <w:sz w:val="24"/>
          <w:szCs w:val="24"/>
        </w:rPr>
        <w:t xml:space="preserve"> il dit ceci, </w:t>
      </w:r>
      <w:r w:rsidR="0024536B" w:rsidRPr="00796C80">
        <w:rPr>
          <w:rFonts w:ascii="Times New Roman" w:hAnsi="Times New Roman" w:cs="Times New Roman"/>
          <w:i/>
          <w:sz w:val="24"/>
          <w:szCs w:val="24"/>
        </w:rPr>
        <w:t>kensho</w:t>
      </w:r>
      <w:r w:rsidR="0024536B">
        <w:rPr>
          <w:rFonts w:ascii="Times New Roman" w:hAnsi="Times New Roman" w:cs="Times New Roman"/>
          <w:sz w:val="24"/>
          <w:szCs w:val="24"/>
        </w:rPr>
        <w:t xml:space="preserve"> étant synonyme de </w:t>
      </w:r>
      <w:r w:rsidR="0024536B" w:rsidRPr="00796C80">
        <w:rPr>
          <w:rFonts w:ascii="Times New Roman" w:hAnsi="Times New Roman" w:cs="Times New Roman"/>
          <w:i/>
          <w:sz w:val="24"/>
          <w:szCs w:val="24"/>
        </w:rPr>
        <w:t>satori</w:t>
      </w:r>
      <w:r w:rsidR="0024536B">
        <w:rPr>
          <w:rFonts w:ascii="Times New Roman" w:hAnsi="Times New Roman" w:cs="Times New Roman"/>
          <w:sz w:val="24"/>
          <w:szCs w:val="24"/>
        </w:rPr>
        <w:t xml:space="preserve"> ou d’</w:t>
      </w:r>
      <w:r w:rsidR="0024536B" w:rsidRPr="00796C80">
        <w:rPr>
          <w:rFonts w:ascii="Times New Roman" w:hAnsi="Times New Roman" w:cs="Times New Roman"/>
          <w:i/>
          <w:sz w:val="24"/>
          <w:szCs w:val="24"/>
        </w:rPr>
        <w:t>éveil</w:t>
      </w:r>
      <w:r w:rsidR="0024536B">
        <w:rPr>
          <w:rFonts w:ascii="Times New Roman" w:hAnsi="Times New Roman" w:cs="Times New Roman"/>
          <w:sz w:val="24"/>
          <w:szCs w:val="24"/>
        </w:rPr>
        <w:t> :</w:t>
      </w:r>
    </w:p>
    <w:p w:rsidR="00144E13" w:rsidRDefault="006A1922" w:rsidP="006A1922">
      <w:pPr>
        <w:ind w:left="567"/>
        <w:rPr>
          <w:rFonts w:ascii="Times New Roman" w:hAnsi="Times New Roman" w:cs="Times New Roman"/>
          <w:sz w:val="24"/>
          <w:szCs w:val="24"/>
        </w:rPr>
      </w:pPr>
      <w:r>
        <w:rPr>
          <w:rFonts w:ascii="Times New Roman" w:hAnsi="Times New Roman" w:cs="Times New Roman"/>
          <w:sz w:val="24"/>
          <w:szCs w:val="24"/>
        </w:rPr>
        <w:t xml:space="preserve">Le kensho n’est pas une expérience. Avec le kensho notre façon de vivre l’expérience en est fondamentalement transformée. Avec le kensho, l’intelligence créatrice endormie est éveillée et, en même temps, la croyance profondément enracinée à l’opposition entre </w:t>
      </w:r>
      <w:r w:rsidRPr="0069522B">
        <w:rPr>
          <w:rFonts w:ascii="Times New Roman" w:hAnsi="Times New Roman" w:cs="Times New Roman"/>
          <w:i/>
          <w:sz w:val="24"/>
          <w:szCs w:val="24"/>
        </w:rPr>
        <w:t>le monde</w:t>
      </w:r>
      <w:r>
        <w:rPr>
          <w:rFonts w:ascii="Times New Roman" w:hAnsi="Times New Roman" w:cs="Times New Roman"/>
          <w:sz w:val="24"/>
          <w:szCs w:val="24"/>
        </w:rPr>
        <w:t xml:space="preserve"> et </w:t>
      </w:r>
      <w:r w:rsidRPr="0069522B">
        <w:rPr>
          <w:rFonts w:ascii="Times New Roman" w:hAnsi="Times New Roman" w:cs="Times New Roman"/>
          <w:i/>
          <w:sz w:val="24"/>
          <w:szCs w:val="24"/>
        </w:rPr>
        <w:t>moi</w:t>
      </w:r>
      <w:r>
        <w:rPr>
          <w:rFonts w:ascii="Times New Roman" w:hAnsi="Times New Roman" w:cs="Times New Roman"/>
          <w:sz w:val="24"/>
          <w:szCs w:val="24"/>
        </w:rPr>
        <w:t xml:space="preserve"> en vient à fondre. Parce que le sentiment immémorial de séparation se dissolve, l’angoisse, le désespoir et la peur qui l’accompagnaient comme du feu couvant et brulant à travers la vie, se di</w:t>
      </w:r>
      <w:r w:rsidR="00674201">
        <w:rPr>
          <w:rFonts w:ascii="Times New Roman" w:hAnsi="Times New Roman" w:cs="Times New Roman"/>
          <w:sz w:val="24"/>
          <w:szCs w:val="24"/>
        </w:rPr>
        <w:t>ssolvent aussi.</w:t>
      </w:r>
      <w:r w:rsidR="00903725">
        <w:rPr>
          <w:rStyle w:val="Appeldenotedefin"/>
          <w:rFonts w:ascii="Times New Roman" w:hAnsi="Times New Roman" w:cs="Times New Roman"/>
          <w:sz w:val="24"/>
          <w:szCs w:val="24"/>
        </w:rPr>
        <w:endnoteReference w:id="39"/>
      </w:r>
      <w:r w:rsidR="0069522B">
        <w:rPr>
          <w:rFonts w:ascii="Times New Roman" w:hAnsi="Times New Roman" w:cs="Times New Roman"/>
          <w:sz w:val="24"/>
          <w:szCs w:val="24"/>
        </w:rPr>
        <w:t xml:space="preserve"> </w:t>
      </w:r>
    </w:p>
    <w:p w:rsidR="0024536B" w:rsidRDefault="0024536B" w:rsidP="000D5B6C">
      <w:pPr>
        <w:rPr>
          <w:rFonts w:ascii="Times New Roman" w:hAnsi="Times New Roman" w:cs="Times New Roman"/>
          <w:sz w:val="24"/>
          <w:szCs w:val="24"/>
        </w:rPr>
      </w:pPr>
      <w:r>
        <w:rPr>
          <w:rFonts w:ascii="Times New Roman" w:hAnsi="Times New Roman" w:cs="Times New Roman"/>
          <w:sz w:val="24"/>
          <w:szCs w:val="24"/>
        </w:rPr>
        <w:t>L’éveil ne serait pas une expérience c</w:t>
      </w:r>
      <w:r w:rsidR="00630FC8">
        <w:rPr>
          <w:rFonts w:ascii="Times New Roman" w:hAnsi="Times New Roman" w:cs="Times New Roman"/>
          <w:sz w:val="24"/>
          <w:szCs w:val="24"/>
        </w:rPr>
        <w:t>o</w:t>
      </w:r>
      <w:r>
        <w:rPr>
          <w:rFonts w:ascii="Times New Roman" w:hAnsi="Times New Roman" w:cs="Times New Roman"/>
          <w:sz w:val="24"/>
          <w:szCs w:val="24"/>
        </w:rPr>
        <w:t>mme telle mais quelque chose comme un événemen</w:t>
      </w:r>
      <w:r w:rsidR="00796C80">
        <w:rPr>
          <w:rFonts w:ascii="Times New Roman" w:hAnsi="Times New Roman" w:cs="Times New Roman"/>
          <w:sz w:val="24"/>
          <w:szCs w:val="24"/>
        </w:rPr>
        <w:t>t qui ne laisse pas de souvenir;</w:t>
      </w:r>
      <w:r>
        <w:rPr>
          <w:rFonts w:ascii="Times New Roman" w:hAnsi="Times New Roman" w:cs="Times New Roman"/>
          <w:sz w:val="24"/>
          <w:szCs w:val="24"/>
        </w:rPr>
        <w:t xml:space="preserve"> tout au plus en reste-t</w:t>
      </w:r>
      <w:r w:rsidR="00AF626B">
        <w:rPr>
          <w:rFonts w:ascii="Times New Roman" w:hAnsi="Times New Roman" w:cs="Times New Roman"/>
          <w:sz w:val="24"/>
          <w:szCs w:val="24"/>
        </w:rPr>
        <w:t>-il des « traces cognitives » provoquant une transformation radicale du point de vue</w:t>
      </w:r>
      <w:r w:rsidR="00BD21EF">
        <w:rPr>
          <w:rFonts w:ascii="Times New Roman" w:hAnsi="Times New Roman" w:cs="Times New Roman"/>
          <w:sz w:val="24"/>
          <w:szCs w:val="24"/>
        </w:rPr>
        <w:t>. L’expérience religieuse, quelle qu’en soit la profondeur, fait partie de</w:t>
      </w:r>
      <w:r w:rsidR="00AF626B">
        <w:rPr>
          <w:rFonts w:ascii="Times New Roman" w:hAnsi="Times New Roman" w:cs="Times New Roman"/>
          <w:sz w:val="24"/>
          <w:szCs w:val="24"/>
        </w:rPr>
        <w:t xml:space="preserve"> l’expérience sensorielle</w:t>
      </w:r>
      <w:r w:rsidR="00796C80">
        <w:rPr>
          <w:rFonts w:ascii="Times New Roman" w:hAnsi="Times New Roman" w:cs="Times New Roman"/>
          <w:sz w:val="24"/>
          <w:szCs w:val="24"/>
        </w:rPr>
        <w:t>. Elle pointe le chemin vers cett</w:t>
      </w:r>
      <w:r w:rsidR="00747F7F">
        <w:rPr>
          <w:rFonts w:ascii="Times New Roman" w:hAnsi="Times New Roman" w:cs="Times New Roman"/>
          <w:sz w:val="24"/>
          <w:szCs w:val="24"/>
        </w:rPr>
        <w:t>e</w:t>
      </w:r>
      <w:r w:rsidR="00BD21EF">
        <w:rPr>
          <w:rFonts w:ascii="Times New Roman" w:hAnsi="Times New Roman" w:cs="Times New Roman"/>
          <w:sz w:val="24"/>
          <w:szCs w:val="24"/>
        </w:rPr>
        <w:t xml:space="preserve"> autre forme d’éveil.</w:t>
      </w:r>
    </w:p>
    <w:p w:rsidR="00584F9A" w:rsidRDefault="00BD21EF" w:rsidP="007D62DC">
      <w:pPr>
        <w:rPr>
          <w:rFonts w:ascii="Times New Roman" w:hAnsi="Times New Roman" w:cs="Times New Roman"/>
          <w:sz w:val="24"/>
          <w:szCs w:val="24"/>
        </w:rPr>
      </w:pPr>
      <w:r>
        <w:rPr>
          <w:rFonts w:ascii="Times New Roman" w:hAnsi="Times New Roman" w:cs="Times New Roman"/>
          <w:sz w:val="24"/>
          <w:szCs w:val="24"/>
        </w:rPr>
        <w:t>La seconde question concernai</w:t>
      </w:r>
      <w:r w:rsidR="00FC2C3F">
        <w:rPr>
          <w:rFonts w:ascii="Times New Roman" w:hAnsi="Times New Roman" w:cs="Times New Roman"/>
          <w:sz w:val="24"/>
          <w:szCs w:val="24"/>
        </w:rPr>
        <w:t>t</w:t>
      </w:r>
      <w:r>
        <w:rPr>
          <w:rFonts w:ascii="Times New Roman" w:hAnsi="Times New Roman" w:cs="Times New Roman"/>
          <w:sz w:val="24"/>
          <w:szCs w:val="24"/>
        </w:rPr>
        <w:t xml:space="preserve"> l’hypothèse que la religion </w:t>
      </w:r>
      <w:r w:rsidR="00FC2C3F">
        <w:rPr>
          <w:rFonts w:ascii="Times New Roman" w:hAnsi="Times New Roman" w:cs="Times New Roman"/>
          <w:sz w:val="24"/>
          <w:szCs w:val="24"/>
        </w:rPr>
        <w:t>soit un phénomène prédisposant</w:t>
      </w:r>
      <w:r>
        <w:rPr>
          <w:rFonts w:ascii="Times New Roman" w:hAnsi="Times New Roman" w:cs="Times New Roman"/>
          <w:sz w:val="24"/>
          <w:szCs w:val="24"/>
        </w:rPr>
        <w:t xml:space="preserve"> à la séréni</w:t>
      </w:r>
      <w:r w:rsidR="00FC2C3F">
        <w:rPr>
          <w:rFonts w:ascii="Times New Roman" w:hAnsi="Times New Roman" w:cs="Times New Roman"/>
          <w:sz w:val="24"/>
          <w:szCs w:val="24"/>
        </w:rPr>
        <w:t>té et à la compassion alors que l’histoire illustre souvent</w:t>
      </w:r>
      <w:r>
        <w:rPr>
          <w:rFonts w:ascii="Times New Roman" w:hAnsi="Times New Roman" w:cs="Times New Roman"/>
          <w:sz w:val="24"/>
          <w:szCs w:val="24"/>
        </w:rPr>
        <w:t xml:space="preserve"> le contraire. Dans </w:t>
      </w:r>
      <w:r w:rsidRPr="00FC2C3F">
        <w:rPr>
          <w:rFonts w:ascii="Times New Roman" w:hAnsi="Times New Roman" w:cs="Times New Roman"/>
          <w:i/>
          <w:sz w:val="24"/>
          <w:szCs w:val="24"/>
        </w:rPr>
        <w:t>The Iron Cow of Zen</w:t>
      </w:r>
      <w:r w:rsidR="00FC2C3F">
        <w:rPr>
          <w:rFonts w:ascii="Times New Roman" w:hAnsi="Times New Roman" w:cs="Times New Roman"/>
          <w:sz w:val="24"/>
          <w:szCs w:val="24"/>
        </w:rPr>
        <w:t xml:space="preserve">, </w:t>
      </w:r>
      <w:r w:rsidR="00560C2B">
        <w:rPr>
          <w:rFonts w:ascii="Times New Roman" w:hAnsi="Times New Roman" w:cs="Times New Roman"/>
          <w:sz w:val="24"/>
          <w:szCs w:val="24"/>
        </w:rPr>
        <w:t xml:space="preserve">en 1985, </w:t>
      </w:r>
      <w:r w:rsidR="00FC2C3F">
        <w:rPr>
          <w:rFonts w:ascii="Times New Roman" w:hAnsi="Times New Roman" w:cs="Times New Roman"/>
          <w:sz w:val="24"/>
          <w:szCs w:val="24"/>
        </w:rPr>
        <w:t>Low réfléchit sur la</w:t>
      </w:r>
      <w:r>
        <w:rPr>
          <w:rFonts w:ascii="Times New Roman" w:hAnsi="Times New Roman" w:cs="Times New Roman"/>
          <w:sz w:val="24"/>
          <w:szCs w:val="24"/>
        </w:rPr>
        <w:t xml:space="preserve"> similitude inquiétante entre la structure de</w:t>
      </w:r>
      <w:r w:rsidR="00FC2C3F">
        <w:rPr>
          <w:rFonts w:ascii="Times New Roman" w:hAnsi="Times New Roman" w:cs="Times New Roman"/>
          <w:sz w:val="24"/>
          <w:szCs w:val="24"/>
        </w:rPr>
        <w:t>s croyances religieuse</w:t>
      </w:r>
      <w:r w:rsidR="00CB3F5B">
        <w:rPr>
          <w:rFonts w:ascii="Times New Roman" w:hAnsi="Times New Roman" w:cs="Times New Roman"/>
          <w:sz w:val="24"/>
          <w:szCs w:val="24"/>
        </w:rPr>
        <w:t>s</w:t>
      </w:r>
      <w:r>
        <w:rPr>
          <w:rFonts w:ascii="Times New Roman" w:hAnsi="Times New Roman" w:cs="Times New Roman"/>
          <w:sz w:val="24"/>
          <w:szCs w:val="24"/>
        </w:rPr>
        <w:t xml:space="preserve"> et celle du mouvement Nazi. </w:t>
      </w:r>
      <w:r w:rsidR="0065653D">
        <w:rPr>
          <w:rFonts w:ascii="Times New Roman" w:hAnsi="Times New Roman" w:cs="Times New Roman"/>
          <w:sz w:val="24"/>
          <w:szCs w:val="24"/>
        </w:rPr>
        <w:t xml:space="preserve">Dans </w:t>
      </w:r>
      <w:r w:rsidR="0065653D" w:rsidRPr="0065653D">
        <w:rPr>
          <w:rFonts w:ascii="Times New Roman" w:hAnsi="Times New Roman" w:cs="Times New Roman"/>
          <w:i/>
          <w:sz w:val="24"/>
          <w:szCs w:val="24"/>
        </w:rPr>
        <w:t>Zen At War</w:t>
      </w:r>
      <w:r w:rsidR="00747F7F">
        <w:rPr>
          <w:rFonts w:ascii="Times New Roman" w:hAnsi="Times New Roman" w:cs="Times New Roman"/>
          <w:i/>
          <w:sz w:val="24"/>
          <w:szCs w:val="24"/>
        </w:rPr>
        <w:t xml:space="preserve">, </w:t>
      </w:r>
      <w:r w:rsidR="00747F7F">
        <w:rPr>
          <w:rFonts w:ascii="Times New Roman" w:hAnsi="Times New Roman" w:cs="Times New Roman"/>
          <w:sz w:val="24"/>
          <w:szCs w:val="24"/>
        </w:rPr>
        <w:t xml:space="preserve">en </w:t>
      </w:r>
      <w:r w:rsidR="00560C2B">
        <w:rPr>
          <w:rFonts w:ascii="Times New Roman" w:hAnsi="Times New Roman" w:cs="Times New Roman"/>
          <w:sz w:val="24"/>
          <w:szCs w:val="24"/>
        </w:rPr>
        <w:t>1997,</w:t>
      </w:r>
      <w:r w:rsidR="0065653D">
        <w:rPr>
          <w:rFonts w:ascii="Times New Roman" w:hAnsi="Times New Roman" w:cs="Times New Roman"/>
          <w:sz w:val="24"/>
          <w:szCs w:val="24"/>
        </w:rPr>
        <w:t xml:space="preserve"> Brian Victoria</w:t>
      </w:r>
      <w:r w:rsidR="00796C80">
        <w:rPr>
          <w:rStyle w:val="Appeldenotedefin"/>
          <w:rFonts w:ascii="Times New Roman" w:hAnsi="Times New Roman" w:cs="Times New Roman"/>
          <w:sz w:val="24"/>
          <w:szCs w:val="24"/>
        </w:rPr>
        <w:endnoteReference w:id="40"/>
      </w:r>
      <w:r w:rsidR="0065653D">
        <w:rPr>
          <w:rFonts w:ascii="Times New Roman" w:hAnsi="Times New Roman" w:cs="Times New Roman"/>
          <w:sz w:val="24"/>
          <w:szCs w:val="24"/>
        </w:rPr>
        <w:t xml:space="preserve"> a mis en évidence </w:t>
      </w:r>
      <w:r w:rsidR="008B059A">
        <w:rPr>
          <w:rFonts w:ascii="Times New Roman" w:hAnsi="Times New Roman" w:cs="Times New Roman"/>
          <w:sz w:val="24"/>
          <w:szCs w:val="24"/>
        </w:rPr>
        <w:t xml:space="preserve">les relations </w:t>
      </w:r>
      <w:r w:rsidR="00BE1C98">
        <w:rPr>
          <w:rFonts w:ascii="Times New Roman" w:hAnsi="Times New Roman" w:cs="Times New Roman"/>
          <w:sz w:val="24"/>
          <w:szCs w:val="24"/>
        </w:rPr>
        <w:t>de certaines organisations z</w:t>
      </w:r>
      <w:r w:rsidR="0065653D">
        <w:rPr>
          <w:rFonts w:ascii="Times New Roman" w:hAnsi="Times New Roman" w:cs="Times New Roman"/>
          <w:sz w:val="24"/>
          <w:szCs w:val="24"/>
        </w:rPr>
        <w:t>en avec le gouvernement militaire japonais pendant la guerre mondiale.</w:t>
      </w:r>
      <w:r w:rsidR="00DA4544">
        <w:rPr>
          <w:rStyle w:val="Appeldenotedefin"/>
          <w:rFonts w:ascii="Times New Roman" w:hAnsi="Times New Roman" w:cs="Times New Roman"/>
          <w:sz w:val="24"/>
          <w:szCs w:val="24"/>
        </w:rPr>
        <w:endnoteReference w:id="41"/>
      </w:r>
      <w:r w:rsidR="0065653D">
        <w:rPr>
          <w:rFonts w:ascii="Times New Roman" w:hAnsi="Times New Roman" w:cs="Times New Roman"/>
          <w:sz w:val="24"/>
          <w:szCs w:val="24"/>
        </w:rPr>
        <w:t xml:space="preserve"> Selon Low,</w:t>
      </w:r>
      <w:r>
        <w:rPr>
          <w:rFonts w:ascii="Times New Roman" w:hAnsi="Times New Roman" w:cs="Times New Roman"/>
          <w:sz w:val="24"/>
          <w:szCs w:val="24"/>
        </w:rPr>
        <w:t xml:space="preserve"> n’y a</w:t>
      </w:r>
      <w:r w:rsidR="00FC2C3F">
        <w:rPr>
          <w:rFonts w:ascii="Times New Roman" w:hAnsi="Times New Roman" w:cs="Times New Roman"/>
          <w:sz w:val="24"/>
          <w:szCs w:val="24"/>
        </w:rPr>
        <w:t>urait</w:t>
      </w:r>
      <w:r>
        <w:rPr>
          <w:rFonts w:ascii="Times New Roman" w:hAnsi="Times New Roman" w:cs="Times New Roman"/>
          <w:sz w:val="24"/>
          <w:szCs w:val="24"/>
        </w:rPr>
        <w:t xml:space="preserve"> que la largeur d’un cheveu entre le Bien et le Mal. Sa réflex</w:t>
      </w:r>
      <w:r w:rsidR="00FC2C3F">
        <w:rPr>
          <w:rFonts w:ascii="Times New Roman" w:hAnsi="Times New Roman" w:cs="Times New Roman"/>
          <w:sz w:val="24"/>
          <w:szCs w:val="24"/>
        </w:rPr>
        <w:t>ion sur la logique de l’ambiguïté éclaire</w:t>
      </w:r>
      <w:r>
        <w:rPr>
          <w:rFonts w:ascii="Times New Roman" w:hAnsi="Times New Roman" w:cs="Times New Roman"/>
          <w:sz w:val="24"/>
          <w:szCs w:val="24"/>
        </w:rPr>
        <w:t xml:space="preserve"> cette question. La force motrice de l’Unité pousse à r</w:t>
      </w:r>
      <w:r w:rsidR="00FC2C3F">
        <w:rPr>
          <w:rFonts w:ascii="Times New Roman" w:hAnsi="Times New Roman" w:cs="Times New Roman"/>
          <w:sz w:val="24"/>
          <w:szCs w:val="24"/>
        </w:rPr>
        <w:t>etrouver la certitude</w:t>
      </w:r>
      <w:r w:rsidR="0065653D">
        <w:rPr>
          <w:rFonts w:ascii="Times New Roman" w:hAnsi="Times New Roman" w:cs="Times New Roman"/>
          <w:sz w:val="24"/>
          <w:szCs w:val="24"/>
        </w:rPr>
        <w:t>, une</w:t>
      </w:r>
      <w:r>
        <w:rPr>
          <w:rFonts w:ascii="Times New Roman" w:hAnsi="Times New Roman" w:cs="Times New Roman"/>
          <w:sz w:val="24"/>
          <w:szCs w:val="24"/>
        </w:rPr>
        <w:t xml:space="preserve"> Vérité qui répond à tout, m</w:t>
      </w:r>
      <w:r w:rsidR="00910932">
        <w:rPr>
          <w:rFonts w:ascii="Times New Roman" w:hAnsi="Times New Roman" w:cs="Times New Roman"/>
          <w:sz w:val="24"/>
          <w:szCs w:val="24"/>
        </w:rPr>
        <w:t>ais qui peut</w:t>
      </w:r>
      <w:r>
        <w:rPr>
          <w:rFonts w:ascii="Times New Roman" w:hAnsi="Times New Roman" w:cs="Times New Roman"/>
          <w:sz w:val="24"/>
          <w:szCs w:val="24"/>
        </w:rPr>
        <w:t xml:space="preserve"> tout</w:t>
      </w:r>
      <w:r w:rsidR="00910932">
        <w:rPr>
          <w:rFonts w:ascii="Times New Roman" w:hAnsi="Times New Roman" w:cs="Times New Roman"/>
          <w:sz w:val="24"/>
          <w:szCs w:val="24"/>
        </w:rPr>
        <w:t xml:space="preserve"> écraser</w:t>
      </w:r>
      <w:r>
        <w:rPr>
          <w:rFonts w:ascii="Times New Roman" w:hAnsi="Times New Roman" w:cs="Times New Roman"/>
          <w:sz w:val="24"/>
          <w:szCs w:val="24"/>
        </w:rPr>
        <w:t>. La pensée humaine</w:t>
      </w:r>
      <w:r w:rsidR="00E14508">
        <w:rPr>
          <w:rFonts w:ascii="Times New Roman" w:hAnsi="Times New Roman" w:cs="Times New Roman"/>
          <w:sz w:val="24"/>
          <w:szCs w:val="24"/>
        </w:rPr>
        <w:t xml:space="preserve"> est</w:t>
      </w:r>
      <w:r>
        <w:rPr>
          <w:rFonts w:ascii="Times New Roman" w:hAnsi="Times New Roman" w:cs="Times New Roman"/>
          <w:sz w:val="24"/>
          <w:szCs w:val="24"/>
        </w:rPr>
        <w:t xml:space="preserve"> affecté</w:t>
      </w:r>
      <w:r w:rsidR="00FC2C3F">
        <w:rPr>
          <w:rFonts w:ascii="Times New Roman" w:hAnsi="Times New Roman" w:cs="Times New Roman"/>
          <w:sz w:val="24"/>
          <w:szCs w:val="24"/>
        </w:rPr>
        <w:t>e</w:t>
      </w:r>
      <w:r>
        <w:rPr>
          <w:rFonts w:ascii="Times New Roman" w:hAnsi="Times New Roman" w:cs="Times New Roman"/>
          <w:sz w:val="24"/>
          <w:szCs w:val="24"/>
        </w:rPr>
        <w:t xml:space="preserve"> de la dualité dans l’un</w:t>
      </w:r>
      <w:r w:rsidR="00E14508">
        <w:rPr>
          <w:rFonts w:ascii="Times New Roman" w:hAnsi="Times New Roman" w:cs="Times New Roman"/>
          <w:sz w:val="24"/>
          <w:szCs w:val="24"/>
        </w:rPr>
        <w:t>ité selon une logique</w:t>
      </w:r>
      <w:r w:rsidR="0065653D">
        <w:rPr>
          <w:rFonts w:ascii="Times New Roman" w:hAnsi="Times New Roman" w:cs="Times New Roman"/>
          <w:sz w:val="24"/>
          <w:szCs w:val="24"/>
        </w:rPr>
        <w:t xml:space="preserve"> particulière</w:t>
      </w:r>
      <w:r>
        <w:rPr>
          <w:rFonts w:ascii="Times New Roman" w:hAnsi="Times New Roman" w:cs="Times New Roman"/>
          <w:sz w:val="24"/>
          <w:szCs w:val="24"/>
        </w:rPr>
        <w:t xml:space="preserve">. </w:t>
      </w:r>
      <w:r w:rsidR="00367AA0">
        <w:rPr>
          <w:rFonts w:ascii="Times New Roman" w:hAnsi="Times New Roman" w:cs="Times New Roman"/>
          <w:sz w:val="24"/>
          <w:szCs w:val="24"/>
        </w:rPr>
        <w:t>La lo</w:t>
      </w:r>
      <w:r w:rsidR="00302301">
        <w:rPr>
          <w:rFonts w:ascii="Times New Roman" w:hAnsi="Times New Roman" w:cs="Times New Roman"/>
          <w:sz w:val="24"/>
          <w:szCs w:val="24"/>
        </w:rPr>
        <w:t>gique de l’ambiguïté impose l’</w:t>
      </w:r>
      <w:r w:rsidR="00B2726B">
        <w:rPr>
          <w:rFonts w:ascii="Times New Roman" w:hAnsi="Times New Roman" w:cs="Times New Roman"/>
          <w:sz w:val="24"/>
          <w:szCs w:val="24"/>
        </w:rPr>
        <w:t>ouverture</w:t>
      </w:r>
      <w:r w:rsidR="00327E55">
        <w:rPr>
          <w:rFonts w:ascii="Times New Roman" w:hAnsi="Times New Roman" w:cs="Times New Roman"/>
          <w:sz w:val="24"/>
          <w:szCs w:val="24"/>
        </w:rPr>
        <w:t xml:space="preserve"> d’esprit</w:t>
      </w:r>
      <w:r w:rsidR="00367AA0">
        <w:rPr>
          <w:rFonts w:ascii="Times New Roman" w:hAnsi="Times New Roman" w:cs="Times New Roman"/>
          <w:sz w:val="24"/>
          <w:szCs w:val="24"/>
        </w:rPr>
        <w:t>. Il faut vi</w:t>
      </w:r>
      <w:r w:rsidR="00FC2C3F">
        <w:rPr>
          <w:rFonts w:ascii="Times New Roman" w:hAnsi="Times New Roman" w:cs="Times New Roman"/>
          <w:sz w:val="24"/>
          <w:szCs w:val="24"/>
        </w:rPr>
        <w:t>vre avec cette ambiguïté implicite de la situation humaine.</w:t>
      </w:r>
      <w:r w:rsidR="009F1F3D">
        <w:rPr>
          <w:rFonts w:ascii="Times New Roman" w:hAnsi="Times New Roman" w:cs="Times New Roman"/>
          <w:sz w:val="24"/>
          <w:szCs w:val="24"/>
        </w:rPr>
        <w:t xml:space="preserve"> L’éveil</w:t>
      </w:r>
      <w:r w:rsidR="00560C2B">
        <w:rPr>
          <w:rFonts w:ascii="Times New Roman" w:hAnsi="Times New Roman" w:cs="Times New Roman"/>
          <w:sz w:val="24"/>
          <w:szCs w:val="24"/>
        </w:rPr>
        <w:t>,</w:t>
      </w:r>
      <w:r w:rsidR="009F1F3D">
        <w:rPr>
          <w:rFonts w:ascii="Times New Roman" w:hAnsi="Times New Roman" w:cs="Times New Roman"/>
          <w:sz w:val="24"/>
          <w:szCs w:val="24"/>
        </w:rPr>
        <w:t xml:space="preserve"> en amont de l’expérie</w:t>
      </w:r>
      <w:r w:rsidR="00093201">
        <w:rPr>
          <w:rFonts w:ascii="Times New Roman" w:hAnsi="Times New Roman" w:cs="Times New Roman"/>
          <w:sz w:val="24"/>
          <w:szCs w:val="24"/>
        </w:rPr>
        <w:t>nce</w:t>
      </w:r>
      <w:r w:rsidR="00560C2B">
        <w:rPr>
          <w:rFonts w:ascii="Times New Roman" w:hAnsi="Times New Roman" w:cs="Times New Roman"/>
          <w:sz w:val="24"/>
          <w:szCs w:val="24"/>
        </w:rPr>
        <w:t>, n’est pa</w:t>
      </w:r>
      <w:r w:rsidR="00327E55">
        <w:rPr>
          <w:rFonts w:ascii="Times New Roman" w:hAnsi="Times New Roman" w:cs="Times New Roman"/>
          <w:sz w:val="24"/>
          <w:szCs w:val="24"/>
        </w:rPr>
        <w:t>s de la nature de l’expérience.</w:t>
      </w:r>
    </w:p>
    <w:p w:rsidR="00854A52" w:rsidRDefault="00854A52" w:rsidP="007D62DC">
      <w:pPr>
        <w:rPr>
          <w:rFonts w:ascii="Times New Roman" w:hAnsi="Times New Roman" w:cs="Times New Roman"/>
          <w:sz w:val="24"/>
          <w:szCs w:val="24"/>
        </w:rPr>
      </w:pPr>
      <w:r>
        <w:rPr>
          <w:rFonts w:ascii="Times New Roman" w:hAnsi="Times New Roman" w:cs="Times New Roman"/>
          <w:sz w:val="24"/>
          <w:szCs w:val="24"/>
        </w:rPr>
        <w:t xml:space="preserve">Dans </w:t>
      </w:r>
      <w:r w:rsidRPr="00093201">
        <w:rPr>
          <w:rFonts w:ascii="Times New Roman" w:hAnsi="Times New Roman" w:cs="Times New Roman"/>
          <w:i/>
          <w:sz w:val="24"/>
          <w:szCs w:val="24"/>
        </w:rPr>
        <w:t>Creating Consciousness</w:t>
      </w:r>
      <w:r>
        <w:rPr>
          <w:rFonts w:ascii="Times New Roman" w:hAnsi="Times New Roman" w:cs="Times New Roman"/>
          <w:sz w:val="24"/>
          <w:szCs w:val="24"/>
        </w:rPr>
        <w:t>, Low affirme :</w:t>
      </w:r>
    </w:p>
    <w:p w:rsidR="00854A52" w:rsidRDefault="006A1922" w:rsidP="008356C2">
      <w:pPr>
        <w:ind w:left="567"/>
        <w:rPr>
          <w:rFonts w:ascii="Times New Roman" w:hAnsi="Times New Roman" w:cs="Times New Roman"/>
          <w:sz w:val="24"/>
          <w:szCs w:val="24"/>
        </w:rPr>
      </w:pPr>
      <w:r>
        <w:rPr>
          <w:rFonts w:ascii="Times New Roman" w:hAnsi="Times New Roman" w:cs="Times New Roman"/>
          <w:sz w:val="24"/>
          <w:szCs w:val="24"/>
        </w:rPr>
        <w:t>Nous fai</w:t>
      </w:r>
      <w:r w:rsidR="00FC72C4">
        <w:rPr>
          <w:rFonts w:ascii="Times New Roman" w:hAnsi="Times New Roman" w:cs="Times New Roman"/>
          <w:sz w:val="24"/>
          <w:szCs w:val="24"/>
        </w:rPr>
        <w:t>sons l’expérience de la douleur</w:t>
      </w:r>
      <w:r>
        <w:rPr>
          <w:rFonts w:ascii="Times New Roman" w:hAnsi="Times New Roman" w:cs="Times New Roman"/>
          <w:sz w:val="24"/>
          <w:szCs w:val="24"/>
        </w:rPr>
        <w:t xml:space="preserve">, </w:t>
      </w:r>
      <w:r w:rsidR="00FC72C4">
        <w:rPr>
          <w:rFonts w:ascii="Times New Roman" w:hAnsi="Times New Roman" w:cs="Times New Roman"/>
          <w:sz w:val="24"/>
          <w:szCs w:val="24"/>
        </w:rPr>
        <w:t xml:space="preserve">de l’agressivité, de la colère, </w:t>
      </w:r>
      <w:r>
        <w:rPr>
          <w:rFonts w:ascii="Times New Roman" w:hAnsi="Times New Roman" w:cs="Times New Roman"/>
          <w:sz w:val="24"/>
          <w:szCs w:val="24"/>
        </w:rPr>
        <w:t>ainsi de suite, mais ce sont</w:t>
      </w:r>
      <w:r w:rsidR="00FC72C4">
        <w:rPr>
          <w:rFonts w:ascii="Times New Roman" w:hAnsi="Times New Roman" w:cs="Times New Roman"/>
          <w:sz w:val="24"/>
          <w:szCs w:val="24"/>
        </w:rPr>
        <w:t xml:space="preserve"> là</w:t>
      </w:r>
      <w:r>
        <w:rPr>
          <w:rFonts w:ascii="Times New Roman" w:hAnsi="Times New Roman" w:cs="Times New Roman"/>
          <w:sz w:val="24"/>
          <w:szCs w:val="24"/>
        </w:rPr>
        <w:t xml:space="preserve"> </w:t>
      </w:r>
      <w:r w:rsidRPr="00AC252E">
        <w:rPr>
          <w:rFonts w:ascii="Times New Roman" w:hAnsi="Times New Roman" w:cs="Times New Roman"/>
          <w:i/>
          <w:sz w:val="24"/>
          <w:szCs w:val="24"/>
        </w:rPr>
        <w:t>les conséquences</w:t>
      </w:r>
      <w:r>
        <w:rPr>
          <w:rFonts w:ascii="Times New Roman" w:hAnsi="Times New Roman" w:cs="Times New Roman"/>
          <w:sz w:val="24"/>
          <w:szCs w:val="24"/>
        </w:rPr>
        <w:t xml:space="preserve"> du conflit, </w:t>
      </w:r>
      <w:r w:rsidR="00FC72C4">
        <w:rPr>
          <w:rFonts w:ascii="Times New Roman" w:hAnsi="Times New Roman" w:cs="Times New Roman"/>
          <w:sz w:val="24"/>
          <w:szCs w:val="24"/>
        </w:rPr>
        <w:t xml:space="preserve">ce n’est </w:t>
      </w:r>
      <w:r>
        <w:rPr>
          <w:rFonts w:ascii="Times New Roman" w:hAnsi="Times New Roman" w:cs="Times New Roman"/>
          <w:sz w:val="24"/>
          <w:szCs w:val="24"/>
        </w:rPr>
        <w:t>pas le confli</w:t>
      </w:r>
      <w:r w:rsidR="00FC72C4">
        <w:rPr>
          <w:rFonts w:ascii="Times New Roman" w:hAnsi="Times New Roman" w:cs="Times New Roman"/>
          <w:sz w:val="24"/>
          <w:szCs w:val="24"/>
        </w:rPr>
        <w:t>t lui-même. Le conflit est</w:t>
      </w:r>
      <w:r>
        <w:rPr>
          <w:rFonts w:ascii="Times New Roman" w:hAnsi="Times New Roman" w:cs="Times New Roman"/>
          <w:sz w:val="24"/>
          <w:szCs w:val="24"/>
        </w:rPr>
        <w:t xml:space="preserve"> à la racine</w:t>
      </w:r>
      <w:r w:rsidR="00FC72C4">
        <w:rPr>
          <w:rFonts w:ascii="Times New Roman" w:hAnsi="Times New Roman" w:cs="Times New Roman"/>
          <w:sz w:val="24"/>
          <w:szCs w:val="24"/>
        </w:rPr>
        <w:t xml:space="preserve"> du fait de vivre une </w:t>
      </w:r>
      <w:r>
        <w:rPr>
          <w:rFonts w:ascii="Times New Roman" w:hAnsi="Times New Roman" w:cs="Times New Roman"/>
          <w:sz w:val="24"/>
          <w:szCs w:val="24"/>
        </w:rPr>
        <w:t xml:space="preserve">expérience, </w:t>
      </w:r>
      <w:r w:rsidRPr="00FC72C4">
        <w:rPr>
          <w:rFonts w:ascii="Times New Roman" w:hAnsi="Times New Roman" w:cs="Times New Roman"/>
          <w:sz w:val="24"/>
          <w:szCs w:val="24"/>
        </w:rPr>
        <w:t>il n’est pas</w:t>
      </w:r>
      <w:r w:rsidR="00FC72C4">
        <w:rPr>
          <w:rFonts w:ascii="Times New Roman" w:hAnsi="Times New Roman" w:cs="Times New Roman"/>
          <w:i/>
          <w:sz w:val="24"/>
          <w:szCs w:val="24"/>
        </w:rPr>
        <w:t xml:space="preserve"> l’</w:t>
      </w:r>
      <w:r w:rsidRPr="00AC252E">
        <w:rPr>
          <w:rFonts w:ascii="Times New Roman" w:hAnsi="Times New Roman" w:cs="Times New Roman"/>
          <w:i/>
          <w:sz w:val="24"/>
          <w:szCs w:val="24"/>
        </w:rPr>
        <w:t>expérience</w:t>
      </w:r>
      <w:r w:rsidR="00FC72C4">
        <w:rPr>
          <w:rFonts w:ascii="Times New Roman" w:hAnsi="Times New Roman" w:cs="Times New Roman"/>
          <w:i/>
          <w:sz w:val="24"/>
          <w:szCs w:val="24"/>
        </w:rPr>
        <w:t xml:space="preserve"> elle-même</w:t>
      </w:r>
      <w:r w:rsidR="00FC72C4">
        <w:rPr>
          <w:rFonts w:ascii="Times New Roman" w:hAnsi="Times New Roman" w:cs="Times New Roman"/>
          <w:sz w:val="24"/>
          <w:szCs w:val="24"/>
        </w:rPr>
        <w:t>.</w:t>
      </w:r>
      <w:r>
        <w:rPr>
          <w:rFonts w:ascii="Times New Roman" w:hAnsi="Times New Roman" w:cs="Times New Roman"/>
          <w:sz w:val="24"/>
          <w:szCs w:val="24"/>
        </w:rPr>
        <w:t xml:space="preserve"> </w:t>
      </w:r>
      <w:r w:rsidR="001A3EAC">
        <w:rPr>
          <w:rStyle w:val="Appeldenotedefin"/>
          <w:rFonts w:ascii="Times New Roman" w:hAnsi="Times New Roman" w:cs="Times New Roman"/>
          <w:sz w:val="24"/>
          <w:szCs w:val="24"/>
        </w:rPr>
        <w:endnoteReference w:id="42"/>
      </w:r>
    </w:p>
    <w:p w:rsidR="00CB3F5B" w:rsidRDefault="00854A52" w:rsidP="009E79C2">
      <w:pPr>
        <w:spacing w:after="0"/>
        <w:rPr>
          <w:rFonts w:ascii="Times New Roman" w:hAnsi="Times New Roman" w:cs="Times New Roman"/>
          <w:sz w:val="24"/>
          <w:szCs w:val="24"/>
        </w:rPr>
      </w:pPr>
      <w:r>
        <w:rPr>
          <w:rFonts w:ascii="Times New Roman" w:hAnsi="Times New Roman" w:cs="Times New Roman"/>
          <w:sz w:val="24"/>
          <w:szCs w:val="24"/>
        </w:rPr>
        <w:t>La dualité est d</w:t>
      </w:r>
      <w:r w:rsidR="00327E55">
        <w:rPr>
          <w:rFonts w:ascii="Times New Roman" w:hAnsi="Times New Roman" w:cs="Times New Roman"/>
          <w:sz w:val="24"/>
          <w:szCs w:val="24"/>
        </w:rPr>
        <w:t>onnée à la racine</w:t>
      </w:r>
      <w:r w:rsidR="00DC388F">
        <w:rPr>
          <w:rFonts w:ascii="Times New Roman" w:hAnsi="Times New Roman" w:cs="Times New Roman"/>
          <w:sz w:val="24"/>
          <w:szCs w:val="24"/>
        </w:rPr>
        <w:t xml:space="preserve"> de notre conscience</w:t>
      </w:r>
      <w:r>
        <w:rPr>
          <w:rFonts w:ascii="Times New Roman" w:hAnsi="Times New Roman" w:cs="Times New Roman"/>
          <w:sz w:val="24"/>
          <w:szCs w:val="24"/>
        </w:rPr>
        <w:t xml:space="preserve">. Dépasser le conflit, c’est remonter </w:t>
      </w:r>
      <w:r w:rsidRPr="007E62A2">
        <w:rPr>
          <w:rFonts w:ascii="Times New Roman" w:hAnsi="Times New Roman" w:cs="Times New Roman"/>
          <w:i/>
          <w:sz w:val="24"/>
          <w:szCs w:val="24"/>
        </w:rPr>
        <w:t xml:space="preserve">en amont </w:t>
      </w:r>
      <w:r>
        <w:rPr>
          <w:rFonts w:ascii="Times New Roman" w:hAnsi="Times New Roman" w:cs="Times New Roman"/>
          <w:sz w:val="24"/>
          <w:szCs w:val="24"/>
        </w:rPr>
        <w:t>vers la source de l’unité.</w:t>
      </w:r>
      <w:r w:rsidR="00093201">
        <w:rPr>
          <w:rFonts w:ascii="Times New Roman" w:hAnsi="Times New Roman" w:cs="Times New Roman"/>
          <w:sz w:val="24"/>
          <w:szCs w:val="24"/>
        </w:rPr>
        <w:t xml:space="preserve"> Peut-on </w:t>
      </w:r>
      <w:r w:rsidR="005D610D">
        <w:rPr>
          <w:rFonts w:ascii="Times New Roman" w:hAnsi="Times New Roman" w:cs="Times New Roman"/>
          <w:sz w:val="24"/>
          <w:szCs w:val="24"/>
        </w:rPr>
        <w:t>raisonnablement</w:t>
      </w:r>
      <w:r w:rsidR="00B2726B">
        <w:rPr>
          <w:rFonts w:ascii="Times New Roman" w:hAnsi="Times New Roman" w:cs="Times New Roman"/>
          <w:sz w:val="24"/>
          <w:szCs w:val="24"/>
        </w:rPr>
        <w:t xml:space="preserve"> </w:t>
      </w:r>
      <w:r w:rsidR="00093201">
        <w:rPr>
          <w:rFonts w:ascii="Times New Roman" w:hAnsi="Times New Roman" w:cs="Times New Roman"/>
          <w:sz w:val="24"/>
          <w:szCs w:val="24"/>
        </w:rPr>
        <w:t xml:space="preserve">déclarer la guerre au nom de la </w:t>
      </w:r>
      <w:r w:rsidR="005D610D">
        <w:rPr>
          <w:rFonts w:ascii="Times New Roman" w:hAnsi="Times New Roman" w:cs="Times New Roman"/>
          <w:sz w:val="24"/>
          <w:szCs w:val="24"/>
        </w:rPr>
        <w:t>vacui</w:t>
      </w:r>
      <w:r w:rsidR="00093201">
        <w:rPr>
          <w:rFonts w:ascii="Times New Roman" w:hAnsi="Times New Roman" w:cs="Times New Roman"/>
          <w:sz w:val="24"/>
          <w:szCs w:val="24"/>
        </w:rPr>
        <w:t>té?</w:t>
      </w:r>
      <w:r w:rsidR="00327E55">
        <w:rPr>
          <w:rFonts w:ascii="Times New Roman" w:hAnsi="Times New Roman" w:cs="Times New Roman"/>
          <w:sz w:val="24"/>
          <w:szCs w:val="24"/>
        </w:rPr>
        <w:t xml:space="preserve"> Sans doute que non mais, m</w:t>
      </w:r>
      <w:r w:rsidR="005D610D">
        <w:rPr>
          <w:rFonts w:ascii="Times New Roman" w:hAnsi="Times New Roman" w:cs="Times New Roman"/>
          <w:sz w:val="24"/>
          <w:szCs w:val="24"/>
        </w:rPr>
        <w:t>alheureusement, l’être humain d’est pas toujours raisonnable.</w:t>
      </w:r>
    </w:p>
    <w:p w:rsidR="001E458C" w:rsidRDefault="001E458C" w:rsidP="009E79C2">
      <w:pPr>
        <w:spacing w:after="0"/>
        <w:rPr>
          <w:rFonts w:ascii="Times New Roman" w:hAnsi="Times New Roman" w:cs="Times New Roman"/>
          <w:sz w:val="24"/>
          <w:szCs w:val="24"/>
        </w:rPr>
      </w:pPr>
    </w:p>
    <w:p w:rsidR="00CB3F5B" w:rsidRPr="005F5C60" w:rsidRDefault="00DC388F" w:rsidP="009E79C2">
      <w:pPr>
        <w:spacing w:after="0"/>
        <w:rPr>
          <w:rFonts w:ascii="Times New Roman" w:hAnsi="Times New Roman" w:cs="Times New Roman"/>
          <w:b/>
          <w:sz w:val="28"/>
          <w:szCs w:val="28"/>
        </w:rPr>
      </w:pPr>
      <w:r w:rsidRPr="005F5C60">
        <w:rPr>
          <w:rFonts w:ascii="Times New Roman" w:hAnsi="Times New Roman" w:cs="Times New Roman"/>
          <w:b/>
          <w:sz w:val="28"/>
          <w:szCs w:val="28"/>
        </w:rPr>
        <w:t>Notes</w:t>
      </w:r>
    </w:p>
    <w:sectPr w:rsidR="00CB3F5B" w:rsidRPr="005F5C60" w:rsidSect="0073040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369" w:rsidRDefault="00BA3369" w:rsidP="00C20E31">
      <w:pPr>
        <w:spacing w:after="0" w:line="240" w:lineRule="auto"/>
      </w:pPr>
      <w:r>
        <w:separator/>
      </w:r>
    </w:p>
  </w:endnote>
  <w:endnote w:type="continuationSeparator" w:id="0">
    <w:p w:rsidR="00BA3369" w:rsidRDefault="00BA3369" w:rsidP="00C20E31">
      <w:pPr>
        <w:spacing w:after="0" w:line="240" w:lineRule="auto"/>
      </w:pPr>
      <w:r>
        <w:continuationSeparator/>
      </w:r>
    </w:p>
  </w:endnote>
  <w:endnote w:id="1">
    <w:p w:rsidR="00BE1C98" w:rsidRPr="009F507A" w:rsidRDefault="00BE1C98" w:rsidP="006D39DC">
      <w:pPr>
        <w:pStyle w:val="Titre2"/>
        <w:shd w:val="clear" w:color="auto" w:fill="FFFFFF" w:themeFill="background1"/>
        <w:spacing w:before="0" w:beforeAutospacing="0" w:after="0" w:afterAutospacing="0" w:line="276" w:lineRule="auto"/>
        <w:rPr>
          <w:rFonts w:asciiTheme="minorHAnsi" w:hAnsiTheme="minorHAnsi" w:cstheme="minorHAnsi"/>
          <w:b w:val="0"/>
          <w:bCs w:val="0"/>
          <w:sz w:val="20"/>
          <w:szCs w:val="20"/>
        </w:rPr>
      </w:pPr>
      <w:r w:rsidRPr="009F507A">
        <w:rPr>
          <w:rStyle w:val="Appeldenotedefin"/>
          <w:rFonts w:asciiTheme="minorHAnsi" w:hAnsiTheme="minorHAnsi" w:cstheme="minorHAnsi"/>
          <w:b w:val="0"/>
          <w:sz w:val="20"/>
          <w:szCs w:val="20"/>
        </w:rPr>
        <w:endnoteRef/>
      </w:r>
      <w:r w:rsidRPr="009F507A">
        <w:rPr>
          <w:rFonts w:asciiTheme="minorHAnsi" w:hAnsiTheme="minorHAnsi" w:cstheme="minorHAnsi"/>
          <w:b w:val="0"/>
          <w:sz w:val="20"/>
          <w:szCs w:val="20"/>
        </w:rPr>
        <w:t xml:space="preserve">  </w:t>
      </w:r>
      <w:r w:rsidRPr="009F507A">
        <w:rPr>
          <w:rFonts w:asciiTheme="minorHAnsi" w:hAnsiTheme="minorHAnsi" w:cstheme="minorHAnsi"/>
          <w:b w:val="0"/>
          <w:bCs w:val="0"/>
          <w:i/>
          <w:sz w:val="20"/>
          <w:szCs w:val="20"/>
        </w:rPr>
        <w:t>Rudolf Otto, le sacré et la présence publique de la religion,</w:t>
      </w:r>
      <w:r w:rsidRPr="009F507A">
        <w:rPr>
          <w:rFonts w:asciiTheme="minorHAnsi" w:hAnsiTheme="minorHAnsi" w:cstheme="minorHAnsi"/>
          <w:b w:val="0"/>
          <w:bCs w:val="0"/>
          <w:sz w:val="20"/>
          <w:szCs w:val="20"/>
        </w:rPr>
        <w:t xml:space="preserve"> </w:t>
      </w:r>
      <w:r w:rsidR="00CC5870" w:rsidRPr="009F507A">
        <w:rPr>
          <w:rFonts w:asciiTheme="minorHAnsi" w:hAnsiTheme="minorHAnsi" w:cstheme="minorHAnsi"/>
          <w:b w:val="0"/>
          <w:bCs w:val="0"/>
          <w:sz w:val="20"/>
          <w:szCs w:val="20"/>
        </w:rPr>
        <w:t xml:space="preserve">en ligne </w:t>
      </w:r>
      <w:r w:rsidRPr="009F507A">
        <w:rPr>
          <w:rFonts w:asciiTheme="minorHAnsi" w:hAnsiTheme="minorHAnsi" w:cstheme="minorHAnsi"/>
          <w:b w:val="0"/>
          <w:bCs w:val="0"/>
          <w:sz w:val="20"/>
          <w:szCs w:val="20"/>
        </w:rPr>
        <w:t xml:space="preserve">dans </w:t>
      </w:r>
      <w:r w:rsidRPr="009F507A">
        <w:rPr>
          <w:rFonts w:asciiTheme="minorHAnsi" w:hAnsiTheme="minorHAnsi" w:cstheme="minorHAnsi"/>
          <w:b w:val="0"/>
          <w:bCs w:val="0"/>
          <w:i/>
          <w:sz w:val="20"/>
          <w:szCs w:val="20"/>
        </w:rPr>
        <w:t>L’Encyclopédie de l’Agora</w:t>
      </w:r>
      <w:r w:rsidRPr="009F507A">
        <w:rPr>
          <w:rFonts w:asciiTheme="minorHAnsi" w:hAnsiTheme="minorHAnsi" w:cstheme="minorHAnsi"/>
          <w:b w:val="0"/>
          <w:bCs w:val="0"/>
          <w:sz w:val="20"/>
          <w:szCs w:val="20"/>
        </w:rPr>
        <w:t>,</w:t>
      </w:r>
      <w:r w:rsidR="00BC337C" w:rsidRPr="009F507A">
        <w:rPr>
          <w:rFonts w:asciiTheme="minorHAnsi" w:hAnsiTheme="minorHAnsi" w:cstheme="minorHAnsi"/>
          <w:b w:val="0"/>
          <w:bCs w:val="0"/>
          <w:sz w:val="20"/>
          <w:szCs w:val="20"/>
        </w:rPr>
        <w:t xml:space="preserve"> </w:t>
      </w:r>
      <w:hyperlink r:id="rId1" w:history="1">
        <w:r w:rsidRPr="009F507A">
          <w:rPr>
            <w:rStyle w:val="Lienhypertexte"/>
            <w:rFonts w:asciiTheme="minorHAnsi" w:hAnsiTheme="minorHAnsi" w:cstheme="minorHAnsi"/>
            <w:b w:val="0"/>
            <w:bCs w:val="0"/>
            <w:color w:val="auto"/>
            <w:sz w:val="20"/>
            <w:szCs w:val="20"/>
          </w:rPr>
          <w:t>http://agora.qc.ca/documents/rudolf_otto_le_sacre_et_la_presence_publique_de_la_religion</w:t>
        </w:r>
      </w:hyperlink>
      <w:r w:rsidR="00CD0D61" w:rsidRPr="009F507A">
        <w:rPr>
          <w:rFonts w:asciiTheme="minorHAnsi" w:hAnsiTheme="minorHAnsi" w:cstheme="minorHAnsi"/>
          <w:b w:val="0"/>
          <w:bCs w:val="0"/>
          <w:sz w:val="20"/>
          <w:szCs w:val="20"/>
        </w:rPr>
        <w:t>.</w:t>
      </w:r>
    </w:p>
    <w:p w:rsidR="005F5C60" w:rsidRPr="009F507A" w:rsidRDefault="005F5C60" w:rsidP="006D39DC">
      <w:pPr>
        <w:pStyle w:val="Titre2"/>
        <w:shd w:val="clear" w:color="auto" w:fill="FFFFFF" w:themeFill="background1"/>
        <w:spacing w:before="0" w:beforeAutospacing="0" w:after="0" w:afterAutospacing="0" w:line="276" w:lineRule="auto"/>
        <w:rPr>
          <w:rFonts w:asciiTheme="minorHAnsi" w:hAnsiTheme="minorHAnsi" w:cstheme="minorHAnsi"/>
          <w:b w:val="0"/>
          <w:bCs w:val="0"/>
          <w:color w:val="505F66"/>
          <w:sz w:val="20"/>
          <w:szCs w:val="20"/>
        </w:rPr>
      </w:pPr>
    </w:p>
  </w:endnote>
  <w:endnote w:id="2">
    <w:p w:rsidR="00F24EEB" w:rsidRPr="009F507A" w:rsidRDefault="00F24EEB"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Selon Otto : </w:t>
      </w:r>
      <w:r w:rsidR="00FA3FBF" w:rsidRPr="009F507A">
        <w:rPr>
          <w:rFonts w:cstheme="minorHAnsi"/>
        </w:rPr>
        <w:t>« </w:t>
      </w:r>
      <w:r w:rsidRPr="009F507A">
        <w:rPr>
          <w:rFonts w:cstheme="minorHAnsi"/>
        </w:rPr>
        <w:t>Puisque, dans l’esprit de notre langue, une signification morale s’attache toujours au terme de sacré (</w:t>
      </w:r>
      <w:r w:rsidRPr="009F507A">
        <w:rPr>
          <w:rFonts w:cstheme="minorHAnsi"/>
          <w:i/>
        </w:rPr>
        <w:t>das Heilige</w:t>
      </w:r>
      <w:r w:rsidRPr="009F507A">
        <w:rPr>
          <w:rFonts w:cstheme="minorHAnsi"/>
        </w:rPr>
        <w:t>), il sera utile de trouver un nouveau nom pour l’élément</w:t>
      </w:r>
      <w:r w:rsidR="00FA3FBF" w:rsidRPr="009F507A">
        <w:rPr>
          <w:rFonts w:cstheme="minorHAnsi"/>
        </w:rPr>
        <w:t xml:space="preserve"> particulier que nous examinons »</w:t>
      </w:r>
      <w:r w:rsidRPr="009F507A">
        <w:rPr>
          <w:rFonts w:cstheme="minorHAnsi"/>
        </w:rPr>
        <w:t xml:space="preserve">. Rudolf Otto, </w:t>
      </w:r>
      <w:r w:rsidRPr="009F507A">
        <w:rPr>
          <w:rFonts w:cstheme="minorHAnsi"/>
          <w:i/>
        </w:rPr>
        <w:t>Le sacré</w:t>
      </w:r>
      <w:r w:rsidRPr="009F507A">
        <w:rPr>
          <w:rFonts w:cstheme="minorHAnsi"/>
        </w:rPr>
        <w:t>, Éditions Payot et Rivages, 2001 (1949), p. 26.</w:t>
      </w:r>
    </w:p>
    <w:p w:rsidR="00F24EEB" w:rsidRPr="009F507A" w:rsidRDefault="00F24EEB" w:rsidP="006D39DC">
      <w:pPr>
        <w:pStyle w:val="Notedefin"/>
        <w:spacing w:line="276" w:lineRule="auto"/>
        <w:rPr>
          <w:rFonts w:cstheme="minorHAnsi"/>
        </w:rPr>
      </w:pPr>
    </w:p>
  </w:endnote>
  <w:endnote w:id="3">
    <w:p w:rsidR="005F5C60" w:rsidRPr="009F507A" w:rsidRDefault="00BC337C" w:rsidP="006D39DC">
      <w:pPr>
        <w:pStyle w:val="Para7"/>
        <w:spacing w:before="0" w:after="0" w:line="276" w:lineRule="auto"/>
        <w:jc w:val="left"/>
        <w:rPr>
          <w:rFonts w:asciiTheme="minorHAnsi" w:hAnsiTheme="minorHAnsi" w:cstheme="minorHAnsi"/>
          <w:sz w:val="20"/>
          <w:szCs w:val="20"/>
        </w:rPr>
      </w:pPr>
      <w:r w:rsidRPr="009F507A">
        <w:rPr>
          <w:rStyle w:val="Appeldenotedefin"/>
          <w:rFonts w:asciiTheme="minorHAnsi" w:hAnsiTheme="minorHAnsi" w:cstheme="minorHAnsi"/>
          <w:b w:val="0"/>
          <w:i w:val="0"/>
          <w:sz w:val="20"/>
          <w:szCs w:val="20"/>
        </w:rPr>
        <w:endnoteRef/>
      </w:r>
      <w:r w:rsidRPr="009F507A">
        <w:rPr>
          <w:rFonts w:asciiTheme="minorHAnsi" w:hAnsiTheme="minorHAnsi" w:cstheme="minorHAnsi"/>
          <w:b w:val="0"/>
          <w:i w:val="0"/>
          <w:sz w:val="20"/>
          <w:szCs w:val="20"/>
        </w:rPr>
        <w:t xml:space="preserve"> </w:t>
      </w:r>
      <w:r w:rsidRPr="009F507A">
        <w:rPr>
          <w:rFonts w:asciiTheme="minorHAnsi" w:hAnsiTheme="minorHAnsi" w:cstheme="minorHAnsi"/>
          <w:sz w:val="20"/>
          <w:szCs w:val="20"/>
        </w:rPr>
        <w:t xml:space="preserve"> </w:t>
      </w:r>
      <w:r w:rsidR="005F5C60" w:rsidRPr="009F507A">
        <w:rPr>
          <w:rFonts w:asciiTheme="minorHAnsi" w:hAnsiTheme="minorHAnsi" w:cstheme="minorHAnsi"/>
          <w:b w:val="0"/>
          <w:i w:val="0"/>
          <w:sz w:val="20"/>
          <w:szCs w:val="20"/>
        </w:rPr>
        <w:t>L’article</w:t>
      </w:r>
      <w:r w:rsidR="0072310B" w:rsidRPr="009F507A">
        <w:rPr>
          <w:rFonts w:asciiTheme="minorHAnsi" w:hAnsiTheme="minorHAnsi" w:cstheme="minorHAnsi"/>
          <w:b w:val="0"/>
          <w:i w:val="0"/>
          <w:sz w:val="20"/>
          <w:szCs w:val="20"/>
        </w:rPr>
        <w:t xml:space="preserve"> </w:t>
      </w:r>
      <w:r w:rsidR="00B52EA8" w:rsidRPr="009F507A">
        <w:rPr>
          <w:rFonts w:asciiTheme="minorHAnsi" w:hAnsiTheme="minorHAnsi" w:cstheme="minorHAnsi"/>
          <w:b w:val="0"/>
          <w:sz w:val="20"/>
          <w:szCs w:val="20"/>
        </w:rPr>
        <w:t>Koan</w:t>
      </w:r>
      <w:r w:rsidR="0072310B" w:rsidRPr="009F507A">
        <w:rPr>
          <w:rFonts w:asciiTheme="minorHAnsi" w:hAnsiTheme="minorHAnsi" w:cstheme="minorHAnsi"/>
          <w:b w:val="0"/>
          <w:sz w:val="20"/>
          <w:szCs w:val="20"/>
        </w:rPr>
        <w:t xml:space="preserve">s, créativity and consciousness </w:t>
      </w:r>
      <w:r w:rsidR="00FA3FBF" w:rsidRPr="009F507A">
        <w:rPr>
          <w:rFonts w:asciiTheme="minorHAnsi" w:hAnsiTheme="minorHAnsi" w:cstheme="minorHAnsi"/>
          <w:b w:val="0"/>
          <w:sz w:val="20"/>
          <w:szCs w:val="20"/>
        </w:rPr>
        <w:t>- Transcende</w:t>
      </w:r>
      <w:r w:rsidR="005F5C60" w:rsidRPr="009F507A">
        <w:rPr>
          <w:rFonts w:asciiTheme="minorHAnsi" w:hAnsiTheme="minorHAnsi" w:cstheme="minorHAnsi"/>
          <w:b w:val="0"/>
          <w:sz w:val="20"/>
          <w:szCs w:val="20"/>
        </w:rPr>
        <w:t>nce in Zen Buddhism and Consciousness</w:t>
      </w:r>
    </w:p>
    <w:p w:rsidR="00BC337C" w:rsidRPr="009F507A" w:rsidRDefault="0072310B" w:rsidP="006D39DC">
      <w:pPr>
        <w:pStyle w:val="Notedefin"/>
        <w:spacing w:line="276" w:lineRule="auto"/>
        <w:rPr>
          <w:rFonts w:cstheme="minorHAnsi"/>
        </w:rPr>
      </w:pPr>
      <w:r w:rsidRPr="009F507A">
        <w:rPr>
          <w:rFonts w:cstheme="minorHAnsi"/>
          <w:b/>
        </w:rPr>
        <w:t>(KCC)</w:t>
      </w:r>
      <w:r w:rsidRPr="009F507A">
        <w:rPr>
          <w:rFonts w:cstheme="minorHAnsi"/>
        </w:rPr>
        <w:t xml:space="preserve"> est d</w:t>
      </w:r>
      <w:r w:rsidR="00BC337C" w:rsidRPr="009F507A">
        <w:rPr>
          <w:rFonts w:cstheme="minorHAnsi"/>
        </w:rPr>
        <w:t>isponible</w:t>
      </w:r>
      <w:r w:rsidR="00223622">
        <w:rPr>
          <w:rFonts w:cstheme="minorHAnsi"/>
        </w:rPr>
        <w:t>,</w:t>
      </w:r>
      <w:r w:rsidR="00BC337C" w:rsidRPr="009F507A">
        <w:rPr>
          <w:rFonts w:cstheme="minorHAnsi"/>
        </w:rPr>
        <w:t xml:space="preserve"> </w:t>
      </w:r>
      <w:r w:rsidR="00321FC2">
        <w:rPr>
          <w:rFonts w:cstheme="minorHAnsi"/>
        </w:rPr>
        <w:t xml:space="preserve">en anglais </w:t>
      </w:r>
      <w:r w:rsidR="00223622">
        <w:rPr>
          <w:rFonts w:cstheme="minorHAnsi"/>
        </w:rPr>
        <w:t xml:space="preserve">et </w:t>
      </w:r>
      <w:r w:rsidR="00BC337C" w:rsidRPr="009F507A">
        <w:rPr>
          <w:rFonts w:cstheme="minorHAnsi"/>
        </w:rPr>
        <w:t xml:space="preserve">en version numérique </w:t>
      </w:r>
      <w:r w:rsidRPr="009F507A">
        <w:rPr>
          <w:rFonts w:cstheme="minorHAnsi"/>
        </w:rPr>
        <w:t>seulement</w:t>
      </w:r>
      <w:r w:rsidR="00223622">
        <w:rPr>
          <w:rFonts w:cstheme="minorHAnsi"/>
        </w:rPr>
        <w:t>,</w:t>
      </w:r>
      <w:r w:rsidRPr="009F507A">
        <w:rPr>
          <w:rFonts w:cstheme="minorHAnsi"/>
        </w:rPr>
        <w:t xml:space="preserve"> </w:t>
      </w:r>
      <w:r w:rsidR="00BC337C" w:rsidRPr="009F507A">
        <w:rPr>
          <w:rFonts w:cstheme="minorHAnsi"/>
        </w:rPr>
        <w:t xml:space="preserve">sur le site de Smashwords.com, </w:t>
      </w:r>
      <w:hyperlink r:id="rId2" w:history="1">
        <w:r w:rsidR="00BC337C" w:rsidRPr="009F507A">
          <w:rPr>
            <w:rStyle w:val="Lienhypertexte"/>
            <w:rFonts w:cstheme="minorHAnsi"/>
            <w:color w:val="auto"/>
          </w:rPr>
          <w:t>https://www.smashwords.com/books/view/238548</w:t>
        </w:r>
      </w:hyperlink>
      <w:r w:rsidR="00FA3FBF" w:rsidRPr="009F507A">
        <w:rPr>
          <w:rFonts w:cstheme="minorHAnsi"/>
        </w:rPr>
        <w:t>.</w:t>
      </w:r>
    </w:p>
    <w:p w:rsidR="00BC337C" w:rsidRPr="009F507A" w:rsidRDefault="00BC337C" w:rsidP="006D39DC">
      <w:pPr>
        <w:pStyle w:val="Notedefin"/>
        <w:spacing w:line="276" w:lineRule="auto"/>
        <w:rPr>
          <w:rFonts w:cstheme="minorHAnsi"/>
        </w:rPr>
      </w:pPr>
    </w:p>
  </w:endnote>
  <w:endnote w:id="4">
    <w:p w:rsidR="00844CF3" w:rsidRPr="009F507A" w:rsidRDefault="00844CF3"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w:t>
      </w:r>
      <w:r w:rsidR="00823A78" w:rsidRPr="009F507A">
        <w:rPr>
          <w:rFonts w:cstheme="minorHAnsi"/>
        </w:rPr>
        <w:t xml:space="preserve">Albert Low, </w:t>
      </w:r>
      <w:r w:rsidR="008958D0" w:rsidRPr="009F507A">
        <w:rPr>
          <w:rFonts w:cstheme="minorHAnsi"/>
          <w:i/>
        </w:rPr>
        <w:t>Créer la conscience</w:t>
      </w:r>
      <w:r w:rsidR="00823A78" w:rsidRPr="009F507A">
        <w:rPr>
          <w:rFonts w:cstheme="minorHAnsi"/>
          <w:i/>
        </w:rPr>
        <w:t xml:space="preserve"> </w:t>
      </w:r>
      <w:r w:rsidR="00823A78" w:rsidRPr="009F507A">
        <w:rPr>
          <w:rFonts w:cstheme="minorHAnsi"/>
          <w:b/>
        </w:rPr>
        <w:t>(CC)</w:t>
      </w:r>
      <w:r w:rsidR="00823A78" w:rsidRPr="009F507A">
        <w:rPr>
          <w:rFonts w:cstheme="minorHAnsi"/>
          <w:i/>
        </w:rPr>
        <w:t xml:space="preserve">, </w:t>
      </w:r>
      <w:r w:rsidR="00823A78" w:rsidRPr="009F507A">
        <w:rPr>
          <w:rFonts w:cstheme="minorHAnsi"/>
        </w:rPr>
        <w:t>traduit</w:t>
      </w:r>
      <w:r w:rsidR="008958D0" w:rsidRPr="009F507A">
        <w:rPr>
          <w:rFonts w:cstheme="minorHAnsi"/>
        </w:rPr>
        <w:t xml:space="preserve"> par Monique Dumont</w:t>
      </w:r>
      <w:r w:rsidR="000B1AB2" w:rsidRPr="009F507A">
        <w:rPr>
          <w:rFonts w:cstheme="minorHAnsi"/>
        </w:rPr>
        <w:t>, Éditions du</w:t>
      </w:r>
      <w:r w:rsidR="00823A78" w:rsidRPr="009F507A">
        <w:rPr>
          <w:rFonts w:cstheme="minorHAnsi"/>
        </w:rPr>
        <w:t xml:space="preserve"> Relié, 2000,</w:t>
      </w:r>
      <w:r w:rsidR="000D1463" w:rsidRPr="009F507A">
        <w:rPr>
          <w:rFonts w:cstheme="minorHAnsi"/>
        </w:rPr>
        <w:t xml:space="preserve"> pp. 26-28.</w:t>
      </w:r>
      <w:r w:rsidR="00823A78" w:rsidRPr="009F507A">
        <w:rPr>
          <w:rFonts w:cstheme="minorHAnsi"/>
        </w:rPr>
        <w:t xml:space="preserve"> Dans la version originale en anglais, Albert Low, </w:t>
      </w:r>
      <w:r w:rsidR="00823A78" w:rsidRPr="009F507A">
        <w:rPr>
          <w:rFonts w:cstheme="minorHAnsi"/>
          <w:i/>
        </w:rPr>
        <w:t>Creating Consciousness</w:t>
      </w:r>
      <w:r w:rsidR="00823A78" w:rsidRPr="009F507A">
        <w:rPr>
          <w:rFonts w:cstheme="minorHAnsi"/>
        </w:rPr>
        <w:t>, 2002, White Cloud Press, Ashland Oregon USA, pp. 8-9.</w:t>
      </w:r>
    </w:p>
    <w:p w:rsidR="00844CF3" w:rsidRPr="009F507A" w:rsidRDefault="00844CF3" w:rsidP="006D39DC">
      <w:pPr>
        <w:pStyle w:val="Notedefin"/>
        <w:spacing w:line="276" w:lineRule="auto"/>
        <w:rPr>
          <w:rFonts w:cstheme="minorHAnsi"/>
        </w:rPr>
      </w:pPr>
    </w:p>
  </w:endnote>
  <w:endnote w:id="5">
    <w:p w:rsidR="0021153B" w:rsidRPr="009F507A" w:rsidRDefault="0021153B"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w:t>
      </w:r>
      <w:r w:rsidRPr="009F507A">
        <w:rPr>
          <w:rFonts w:cstheme="minorHAnsi"/>
          <w:i/>
        </w:rPr>
        <w:t>The Iron Cow of Zen</w:t>
      </w:r>
      <w:r w:rsidRPr="009F507A">
        <w:rPr>
          <w:rFonts w:cstheme="minorHAnsi"/>
        </w:rPr>
        <w:t xml:space="preserve"> </w:t>
      </w:r>
      <w:r w:rsidRPr="009F507A">
        <w:rPr>
          <w:rFonts w:cstheme="minorHAnsi"/>
          <w:b/>
        </w:rPr>
        <w:t>(ICZ)</w:t>
      </w:r>
      <w:r w:rsidRPr="009F507A">
        <w:rPr>
          <w:rFonts w:cstheme="minorHAnsi"/>
        </w:rPr>
        <w:t>, 1985, Charles E. Tuttle, Rutland Vermont USA, Tokyo Japan, p. 68.</w:t>
      </w:r>
    </w:p>
    <w:p w:rsidR="0021153B" w:rsidRPr="009F507A" w:rsidRDefault="0021153B" w:rsidP="006D39DC">
      <w:pPr>
        <w:pStyle w:val="Notedefin"/>
        <w:spacing w:line="276" w:lineRule="auto"/>
        <w:rPr>
          <w:rFonts w:cstheme="minorHAnsi"/>
        </w:rPr>
      </w:pPr>
    </w:p>
  </w:endnote>
  <w:endnote w:id="6">
    <w:p w:rsidR="0041587A" w:rsidRPr="009F507A" w:rsidRDefault="0041587A" w:rsidP="006D39DC">
      <w:pPr>
        <w:pStyle w:val="Notedefin"/>
        <w:spacing w:line="276" w:lineRule="auto"/>
        <w:rPr>
          <w:rFonts w:cstheme="minorHAnsi"/>
        </w:rPr>
      </w:pPr>
      <w:r w:rsidRPr="009F507A">
        <w:rPr>
          <w:rStyle w:val="Appeldenotedefin"/>
          <w:rFonts w:cstheme="minorHAnsi"/>
        </w:rPr>
        <w:endnoteRef/>
      </w:r>
      <w:r w:rsidR="00BF3E08" w:rsidRPr="009F507A">
        <w:rPr>
          <w:rFonts w:cstheme="minorHAnsi"/>
        </w:rPr>
        <w:t xml:space="preserve"> ICZ</w:t>
      </w:r>
      <w:r w:rsidRPr="009F507A">
        <w:rPr>
          <w:rFonts w:cstheme="minorHAnsi"/>
        </w:rPr>
        <w:t>, p.67.</w:t>
      </w:r>
    </w:p>
    <w:p w:rsidR="0041587A" w:rsidRPr="009F507A" w:rsidRDefault="0041587A" w:rsidP="006D39DC">
      <w:pPr>
        <w:pStyle w:val="Notedefin"/>
        <w:spacing w:line="276" w:lineRule="auto"/>
        <w:rPr>
          <w:rFonts w:cstheme="minorHAnsi"/>
        </w:rPr>
      </w:pPr>
    </w:p>
  </w:endnote>
  <w:endnote w:id="7">
    <w:p w:rsidR="0041587A" w:rsidRPr="009F507A" w:rsidRDefault="0041587A" w:rsidP="006D39DC">
      <w:pPr>
        <w:pStyle w:val="Notedefin"/>
        <w:spacing w:line="276" w:lineRule="auto"/>
        <w:rPr>
          <w:rFonts w:cstheme="minorHAnsi"/>
        </w:rPr>
      </w:pPr>
      <w:r w:rsidRPr="009F507A">
        <w:rPr>
          <w:rStyle w:val="Appeldenotedefin"/>
          <w:rFonts w:cstheme="minorHAnsi"/>
        </w:rPr>
        <w:endnoteRef/>
      </w:r>
      <w:r w:rsidR="00BF3E08" w:rsidRPr="009F507A">
        <w:rPr>
          <w:rFonts w:cstheme="minorHAnsi"/>
        </w:rPr>
        <w:t xml:space="preserve"> ICZ</w:t>
      </w:r>
      <w:r w:rsidRPr="009F507A">
        <w:rPr>
          <w:rFonts w:cstheme="minorHAnsi"/>
        </w:rPr>
        <w:t>, pp. 53-56.</w:t>
      </w:r>
    </w:p>
    <w:p w:rsidR="0041587A" w:rsidRPr="009F507A" w:rsidRDefault="0041587A" w:rsidP="006D39DC">
      <w:pPr>
        <w:pStyle w:val="Notedefin"/>
        <w:spacing w:line="276" w:lineRule="auto"/>
        <w:rPr>
          <w:rFonts w:cstheme="minorHAnsi"/>
        </w:rPr>
      </w:pPr>
    </w:p>
  </w:endnote>
  <w:endnote w:id="8">
    <w:p w:rsidR="00900F40" w:rsidRPr="009F507A" w:rsidRDefault="00900F40"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w:t>
      </w:r>
      <w:r w:rsidR="0099359D" w:rsidRPr="009F507A">
        <w:rPr>
          <w:rFonts w:cstheme="minorHAnsi"/>
        </w:rPr>
        <w:t xml:space="preserve">Albert Low, </w:t>
      </w:r>
      <w:r w:rsidRPr="009F507A">
        <w:rPr>
          <w:rFonts w:cstheme="minorHAnsi"/>
          <w:i/>
        </w:rPr>
        <w:t>The Butterfly’s Dream</w:t>
      </w:r>
      <w:r w:rsidR="00BF3E08" w:rsidRPr="009F507A">
        <w:rPr>
          <w:rFonts w:cstheme="minorHAnsi"/>
          <w:i/>
        </w:rPr>
        <w:t xml:space="preserve"> </w:t>
      </w:r>
      <w:r w:rsidR="00BF3E08" w:rsidRPr="009F507A">
        <w:rPr>
          <w:rFonts w:cstheme="minorHAnsi"/>
          <w:b/>
        </w:rPr>
        <w:t>(BD)</w:t>
      </w:r>
      <w:r w:rsidRPr="009F507A">
        <w:rPr>
          <w:rFonts w:cstheme="minorHAnsi"/>
        </w:rPr>
        <w:t>,</w:t>
      </w:r>
      <w:r w:rsidR="0099359D" w:rsidRPr="009F507A">
        <w:rPr>
          <w:rFonts w:cstheme="minorHAnsi"/>
        </w:rPr>
        <w:t xml:space="preserve"> Charles E. Tuttle, Rutland Vermont USA, Tokyo Japan,</w:t>
      </w:r>
      <w:r w:rsidRPr="009F507A">
        <w:rPr>
          <w:rFonts w:cstheme="minorHAnsi"/>
        </w:rPr>
        <w:t xml:space="preserve"> </w:t>
      </w:r>
      <w:r w:rsidR="00D15DAD" w:rsidRPr="009F507A">
        <w:rPr>
          <w:rFonts w:cstheme="minorHAnsi"/>
        </w:rPr>
        <w:t xml:space="preserve">1993, </w:t>
      </w:r>
      <w:r w:rsidR="009E79C2" w:rsidRPr="009F507A">
        <w:rPr>
          <w:rFonts w:cstheme="minorHAnsi"/>
        </w:rPr>
        <w:t>p. 86. Ce livre a été</w:t>
      </w:r>
      <w:r w:rsidR="00020231" w:rsidRPr="009F507A">
        <w:rPr>
          <w:rFonts w:cstheme="minorHAnsi"/>
        </w:rPr>
        <w:t xml:space="preserve"> traduit comme</w:t>
      </w:r>
      <w:r w:rsidRPr="009F507A">
        <w:rPr>
          <w:rFonts w:cstheme="minorHAnsi"/>
        </w:rPr>
        <w:t xml:space="preserve"> </w:t>
      </w:r>
      <w:r w:rsidRPr="009F507A">
        <w:rPr>
          <w:rFonts w:cstheme="minorHAnsi"/>
          <w:i/>
        </w:rPr>
        <w:t>Le rêve du papillon</w:t>
      </w:r>
      <w:r w:rsidRPr="009F507A">
        <w:rPr>
          <w:rFonts w:cstheme="minorHAnsi"/>
        </w:rPr>
        <w:t xml:space="preserve">, </w:t>
      </w:r>
      <w:r w:rsidR="00D15DAD" w:rsidRPr="009F507A">
        <w:rPr>
          <w:rFonts w:cstheme="minorHAnsi"/>
        </w:rPr>
        <w:t>L</w:t>
      </w:r>
      <w:r w:rsidR="00020231" w:rsidRPr="009F507A">
        <w:rPr>
          <w:rFonts w:cstheme="minorHAnsi"/>
        </w:rPr>
        <w:t>ibre Expression Montréal, 1992.</w:t>
      </w:r>
    </w:p>
    <w:p w:rsidR="00900F40" w:rsidRPr="009F507A" w:rsidRDefault="00900F40" w:rsidP="006D39DC">
      <w:pPr>
        <w:pStyle w:val="Notedefin"/>
        <w:spacing w:line="276" w:lineRule="auto"/>
        <w:rPr>
          <w:rFonts w:cstheme="minorHAnsi"/>
        </w:rPr>
      </w:pPr>
    </w:p>
  </w:endnote>
  <w:endnote w:id="9">
    <w:p w:rsidR="00BF3E08" w:rsidRPr="009F507A" w:rsidRDefault="00BF3E08" w:rsidP="006D39DC">
      <w:pPr>
        <w:pStyle w:val="Notedefin"/>
        <w:spacing w:line="276" w:lineRule="auto"/>
        <w:rPr>
          <w:rFonts w:cstheme="minorHAnsi"/>
        </w:rPr>
      </w:pPr>
      <w:r w:rsidRPr="009F507A">
        <w:rPr>
          <w:rStyle w:val="Appeldenotedefin"/>
          <w:rFonts w:cstheme="minorHAnsi"/>
        </w:rPr>
        <w:endnoteRef/>
      </w:r>
      <w:r w:rsidR="00020231" w:rsidRPr="009F507A">
        <w:rPr>
          <w:rFonts w:cstheme="minorHAnsi"/>
        </w:rPr>
        <w:t xml:space="preserve"> BD, p.94</w:t>
      </w:r>
      <w:r w:rsidR="00020231" w:rsidRPr="008564D9">
        <w:rPr>
          <w:rFonts w:cstheme="minorHAnsi"/>
        </w:rPr>
        <w:t>.</w:t>
      </w:r>
      <w:r w:rsidR="008564D9" w:rsidRPr="008564D9">
        <w:rPr>
          <w:rFonts w:cstheme="minorHAnsi"/>
        </w:rPr>
        <w:t xml:space="preserve"> (Traduction C. de M.)</w:t>
      </w:r>
    </w:p>
    <w:p w:rsidR="00BF3E08" w:rsidRPr="009F507A" w:rsidRDefault="00BF3E08" w:rsidP="006D39DC">
      <w:pPr>
        <w:pStyle w:val="Notedefin"/>
        <w:spacing w:line="276" w:lineRule="auto"/>
        <w:rPr>
          <w:rFonts w:cstheme="minorHAnsi"/>
        </w:rPr>
      </w:pPr>
    </w:p>
  </w:endnote>
  <w:endnote w:id="10">
    <w:p w:rsidR="00ED2FFA" w:rsidRPr="009F507A" w:rsidRDefault="00ED2FFA" w:rsidP="006D39DC">
      <w:pPr>
        <w:pStyle w:val="Notedefin"/>
        <w:spacing w:line="276" w:lineRule="auto"/>
        <w:rPr>
          <w:rFonts w:cstheme="minorHAnsi"/>
        </w:rPr>
      </w:pPr>
      <w:r w:rsidRPr="009F507A">
        <w:rPr>
          <w:rStyle w:val="Appeldenotedefin"/>
          <w:rFonts w:cstheme="minorHAnsi"/>
        </w:rPr>
        <w:endnoteRef/>
      </w:r>
      <w:r w:rsidR="00020231" w:rsidRPr="009F507A">
        <w:rPr>
          <w:rFonts w:cstheme="minorHAnsi"/>
        </w:rPr>
        <w:t xml:space="preserve"> BD, p.94.</w:t>
      </w:r>
    </w:p>
    <w:p w:rsidR="00ED2FFA" w:rsidRPr="009F507A" w:rsidRDefault="00ED2FFA" w:rsidP="006D39DC">
      <w:pPr>
        <w:pStyle w:val="Notedefin"/>
        <w:spacing w:line="276" w:lineRule="auto"/>
        <w:rPr>
          <w:rFonts w:cstheme="minorHAnsi"/>
        </w:rPr>
      </w:pPr>
    </w:p>
  </w:endnote>
  <w:endnote w:id="11">
    <w:p w:rsidR="000A4CCF" w:rsidRPr="009F507A" w:rsidRDefault="000A4CCF"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BD, p. 95.</w:t>
      </w:r>
    </w:p>
    <w:p w:rsidR="000A4CCF" w:rsidRPr="009F507A" w:rsidRDefault="000A4CCF" w:rsidP="006D39DC">
      <w:pPr>
        <w:pStyle w:val="Notedefin"/>
        <w:spacing w:line="276" w:lineRule="auto"/>
        <w:rPr>
          <w:rFonts w:cstheme="minorHAnsi"/>
        </w:rPr>
      </w:pPr>
    </w:p>
  </w:endnote>
  <w:endnote w:id="12">
    <w:p w:rsidR="007A1DDD" w:rsidRPr="009F507A" w:rsidRDefault="007A1DDD" w:rsidP="006D39DC">
      <w:pPr>
        <w:pStyle w:val="Notedefin"/>
        <w:spacing w:line="276" w:lineRule="auto"/>
        <w:rPr>
          <w:rFonts w:cstheme="minorHAnsi"/>
        </w:rPr>
      </w:pPr>
      <w:r w:rsidRPr="009F507A">
        <w:rPr>
          <w:rStyle w:val="Appeldenotedefin"/>
          <w:rFonts w:cstheme="minorHAnsi"/>
        </w:rPr>
        <w:endnoteRef/>
      </w:r>
      <w:r w:rsidR="00020231" w:rsidRPr="009F507A">
        <w:rPr>
          <w:rFonts w:cstheme="minorHAnsi"/>
        </w:rPr>
        <w:t xml:space="preserve"> BD, p. 50.</w:t>
      </w:r>
    </w:p>
    <w:p w:rsidR="007A1DDD" w:rsidRPr="009F507A" w:rsidRDefault="007A1DDD" w:rsidP="006D39DC">
      <w:pPr>
        <w:pStyle w:val="Notedefin"/>
        <w:spacing w:line="276" w:lineRule="auto"/>
        <w:rPr>
          <w:rFonts w:cstheme="minorHAnsi"/>
        </w:rPr>
      </w:pPr>
    </w:p>
  </w:endnote>
  <w:endnote w:id="13">
    <w:p w:rsidR="00A4125F" w:rsidRPr="009F507A" w:rsidRDefault="00A4125F">
      <w:pPr>
        <w:pStyle w:val="Notedefin"/>
        <w:rPr>
          <w:rFonts w:cstheme="minorHAnsi"/>
        </w:rPr>
      </w:pPr>
      <w:r w:rsidRPr="009F507A">
        <w:rPr>
          <w:rStyle w:val="Appeldenotedefin"/>
          <w:rFonts w:cstheme="minorHAnsi"/>
        </w:rPr>
        <w:endnoteRef/>
      </w:r>
      <w:r w:rsidRPr="009F507A">
        <w:rPr>
          <w:rFonts w:cstheme="minorHAnsi"/>
        </w:rPr>
        <w:t xml:space="preserve"> Low se réfère, entre autres, à un article de Marc Beigbeder, </w:t>
      </w:r>
      <w:r w:rsidR="002F15FC" w:rsidRPr="009F507A">
        <w:rPr>
          <w:rFonts w:cstheme="minorHAnsi"/>
          <w:i/>
        </w:rPr>
        <w:t>La logique de l’antagonisme et ses complémentarités cont</w:t>
      </w:r>
      <w:r w:rsidR="004C739E" w:rsidRPr="009F507A">
        <w:rPr>
          <w:rFonts w:cstheme="minorHAnsi"/>
          <w:i/>
        </w:rPr>
        <w:t>radictoires,</w:t>
      </w:r>
      <w:r w:rsidR="002F15FC" w:rsidRPr="009F507A">
        <w:rPr>
          <w:rFonts w:cstheme="minorHAnsi"/>
          <w:i/>
        </w:rPr>
        <w:t xml:space="preserve"> </w:t>
      </w:r>
      <w:r w:rsidRPr="009F507A">
        <w:rPr>
          <w:rFonts w:cstheme="minorHAnsi"/>
        </w:rPr>
        <w:t>où il est que</w:t>
      </w:r>
      <w:r w:rsidR="002F15FC" w:rsidRPr="009F507A">
        <w:rPr>
          <w:rFonts w:cstheme="minorHAnsi"/>
        </w:rPr>
        <w:t>s</w:t>
      </w:r>
      <w:r w:rsidR="004C739E" w:rsidRPr="009F507A">
        <w:rPr>
          <w:rFonts w:cstheme="minorHAnsi"/>
        </w:rPr>
        <w:t>tion de la logique de Sté</w:t>
      </w:r>
      <w:r w:rsidRPr="009F507A">
        <w:rPr>
          <w:rFonts w:cstheme="minorHAnsi"/>
        </w:rPr>
        <w:t>phane Lupasco.</w:t>
      </w:r>
      <w:r w:rsidR="002F15FC" w:rsidRPr="009F507A">
        <w:rPr>
          <w:rFonts w:cstheme="minorHAnsi"/>
        </w:rPr>
        <w:t xml:space="preserve"> CC, p. 61</w:t>
      </w:r>
      <w:r w:rsidR="002C0B4B" w:rsidRPr="009F507A">
        <w:rPr>
          <w:rFonts w:cstheme="minorHAnsi"/>
        </w:rPr>
        <w:t xml:space="preserve"> (anglais);</w:t>
      </w:r>
      <w:r w:rsidRPr="009F507A">
        <w:rPr>
          <w:rFonts w:cstheme="minorHAnsi"/>
        </w:rPr>
        <w:t xml:space="preserve"> p.</w:t>
      </w:r>
      <w:r w:rsidR="002F15FC" w:rsidRPr="009F507A">
        <w:rPr>
          <w:rFonts w:cstheme="minorHAnsi"/>
        </w:rPr>
        <w:t>104</w:t>
      </w:r>
      <w:r w:rsidR="002C0B4B" w:rsidRPr="009F507A">
        <w:rPr>
          <w:rFonts w:cstheme="minorHAnsi"/>
        </w:rPr>
        <w:t xml:space="preserve"> (français)</w:t>
      </w:r>
      <w:r w:rsidR="002F15FC" w:rsidRPr="009F507A">
        <w:rPr>
          <w:rFonts w:cstheme="minorHAnsi"/>
        </w:rPr>
        <w:t>.</w:t>
      </w:r>
    </w:p>
    <w:p w:rsidR="00A4125F" w:rsidRPr="009F507A" w:rsidRDefault="00A4125F">
      <w:pPr>
        <w:pStyle w:val="Notedefin"/>
        <w:rPr>
          <w:rFonts w:cstheme="minorHAnsi"/>
        </w:rPr>
      </w:pPr>
    </w:p>
  </w:endnote>
  <w:endnote w:id="14">
    <w:p w:rsidR="00CF0EBE" w:rsidRPr="009F507A" w:rsidRDefault="00CF0EBE" w:rsidP="006D39DC">
      <w:pPr>
        <w:spacing w:after="0"/>
        <w:rPr>
          <w:rFonts w:cstheme="minorHAnsi"/>
          <w:sz w:val="20"/>
          <w:szCs w:val="20"/>
        </w:rPr>
      </w:pPr>
      <w:r w:rsidRPr="009F507A">
        <w:rPr>
          <w:rStyle w:val="Appeldenotedefin"/>
          <w:rFonts w:cstheme="minorHAnsi"/>
          <w:sz w:val="20"/>
          <w:szCs w:val="20"/>
        </w:rPr>
        <w:endnoteRef/>
      </w:r>
      <w:r w:rsidRPr="009F507A">
        <w:rPr>
          <w:rFonts w:cstheme="minorHAnsi"/>
          <w:sz w:val="20"/>
          <w:szCs w:val="20"/>
        </w:rPr>
        <w:t xml:space="preserve"> </w:t>
      </w:r>
      <w:r w:rsidR="002E6DD4" w:rsidRPr="009F507A">
        <w:rPr>
          <w:rFonts w:cstheme="minorHAnsi"/>
          <w:sz w:val="20"/>
          <w:szCs w:val="20"/>
        </w:rPr>
        <w:t>Low</w:t>
      </w:r>
      <w:r w:rsidR="00E13988" w:rsidRPr="009F507A">
        <w:rPr>
          <w:rFonts w:cstheme="minorHAnsi"/>
          <w:sz w:val="20"/>
          <w:szCs w:val="20"/>
        </w:rPr>
        <w:t xml:space="preserve"> cite </w:t>
      </w:r>
      <w:r w:rsidR="002F15FC" w:rsidRPr="009F507A">
        <w:rPr>
          <w:rFonts w:cstheme="minorHAnsi"/>
          <w:sz w:val="20"/>
          <w:szCs w:val="20"/>
        </w:rPr>
        <w:t xml:space="preserve">Marc </w:t>
      </w:r>
      <w:r w:rsidR="002E6DD4" w:rsidRPr="009F507A">
        <w:rPr>
          <w:rFonts w:cstheme="minorHAnsi"/>
          <w:sz w:val="20"/>
          <w:szCs w:val="20"/>
        </w:rPr>
        <w:t xml:space="preserve">Beigbeder </w:t>
      </w:r>
      <w:r w:rsidR="00E13988" w:rsidRPr="009F507A">
        <w:rPr>
          <w:rFonts w:cstheme="minorHAnsi"/>
          <w:sz w:val="20"/>
          <w:szCs w:val="20"/>
        </w:rPr>
        <w:t>sur la dialectique hégélienne :</w:t>
      </w:r>
      <w:r w:rsidR="002E6DD4" w:rsidRPr="009F507A">
        <w:rPr>
          <w:rFonts w:cstheme="minorHAnsi"/>
          <w:sz w:val="20"/>
          <w:szCs w:val="20"/>
        </w:rPr>
        <w:t xml:space="preserve"> « Hegel’s logic suppresses the conflict by a non-conflict</w:t>
      </w:r>
      <w:r w:rsidR="00E13988" w:rsidRPr="009F507A">
        <w:rPr>
          <w:rFonts w:cstheme="minorHAnsi"/>
          <w:sz w:val="20"/>
          <w:szCs w:val="20"/>
        </w:rPr>
        <w:t>ing fusion, the synthesis. »</w:t>
      </w:r>
      <w:r w:rsidR="002E6DD4" w:rsidRPr="009F507A">
        <w:rPr>
          <w:rFonts w:cstheme="minorHAnsi"/>
          <w:sz w:val="20"/>
          <w:szCs w:val="20"/>
        </w:rPr>
        <w:t xml:space="preserve"> </w:t>
      </w:r>
      <w:r w:rsidR="00E13988" w:rsidRPr="009F507A">
        <w:rPr>
          <w:rFonts w:cstheme="minorHAnsi"/>
          <w:sz w:val="20"/>
          <w:szCs w:val="20"/>
        </w:rPr>
        <w:t>CC p. 62</w:t>
      </w:r>
      <w:r w:rsidR="00383568">
        <w:rPr>
          <w:rFonts w:cstheme="minorHAnsi"/>
          <w:sz w:val="20"/>
          <w:szCs w:val="20"/>
        </w:rPr>
        <w:t xml:space="preserve"> (aglais)</w:t>
      </w:r>
      <w:r w:rsidR="00032149" w:rsidRPr="009F507A">
        <w:rPr>
          <w:rFonts w:cstheme="minorHAnsi"/>
          <w:sz w:val="20"/>
          <w:szCs w:val="20"/>
        </w:rPr>
        <w:t>;</w:t>
      </w:r>
      <w:r w:rsidR="00E13988" w:rsidRPr="009F507A">
        <w:rPr>
          <w:rFonts w:cstheme="minorHAnsi"/>
          <w:sz w:val="20"/>
          <w:szCs w:val="20"/>
        </w:rPr>
        <w:t xml:space="preserve"> p. 104</w:t>
      </w:r>
      <w:r w:rsidR="00032149" w:rsidRPr="009F507A">
        <w:rPr>
          <w:rFonts w:cstheme="minorHAnsi"/>
          <w:sz w:val="20"/>
          <w:szCs w:val="20"/>
        </w:rPr>
        <w:t xml:space="preserve"> (traduction française)</w:t>
      </w:r>
      <w:r w:rsidR="00E13988" w:rsidRPr="009F507A">
        <w:rPr>
          <w:rFonts w:cstheme="minorHAnsi"/>
          <w:sz w:val="20"/>
          <w:szCs w:val="20"/>
        </w:rPr>
        <w:t xml:space="preserve">. </w:t>
      </w:r>
      <w:r w:rsidRPr="009F507A">
        <w:rPr>
          <w:rFonts w:cstheme="minorHAnsi"/>
          <w:sz w:val="20"/>
          <w:szCs w:val="20"/>
        </w:rPr>
        <w:t xml:space="preserve">Pourtant, </w:t>
      </w:r>
      <w:r w:rsidRPr="009F507A">
        <w:rPr>
          <w:rFonts w:cstheme="minorHAnsi"/>
          <w:i/>
          <w:sz w:val="20"/>
          <w:szCs w:val="20"/>
        </w:rPr>
        <w:t>aufhebung</w:t>
      </w:r>
      <w:r w:rsidR="004D40EC" w:rsidRPr="009F507A">
        <w:rPr>
          <w:rFonts w:cstheme="minorHAnsi"/>
          <w:sz w:val="20"/>
          <w:szCs w:val="20"/>
        </w:rPr>
        <w:t xml:space="preserve"> </w:t>
      </w:r>
      <w:r w:rsidR="003C4294" w:rsidRPr="009F507A">
        <w:rPr>
          <w:rFonts w:cstheme="minorHAnsi"/>
          <w:sz w:val="20"/>
          <w:szCs w:val="20"/>
        </w:rPr>
        <w:t xml:space="preserve">peut </w:t>
      </w:r>
      <w:r w:rsidR="004D40EC" w:rsidRPr="009F507A">
        <w:rPr>
          <w:rFonts w:cstheme="minorHAnsi"/>
          <w:sz w:val="20"/>
          <w:szCs w:val="20"/>
        </w:rPr>
        <w:t>signifie</w:t>
      </w:r>
      <w:r w:rsidR="003C4294" w:rsidRPr="009F507A">
        <w:rPr>
          <w:rFonts w:cstheme="minorHAnsi"/>
          <w:sz w:val="20"/>
          <w:szCs w:val="20"/>
        </w:rPr>
        <w:t>r</w:t>
      </w:r>
      <w:r w:rsidR="004D40EC" w:rsidRPr="009F507A">
        <w:rPr>
          <w:rFonts w:cstheme="minorHAnsi"/>
          <w:sz w:val="20"/>
          <w:szCs w:val="20"/>
        </w:rPr>
        <w:t xml:space="preserve"> autant</w:t>
      </w:r>
      <w:r w:rsidR="00EF182B" w:rsidRPr="009F507A">
        <w:rPr>
          <w:rFonts w:cstheme="minorHAnsi"/>
          <w:sz w:val="20"/>
          <w:szCs w:val="20"/>
        </w:rPr>
        <w:t xml:space="preserve"> conserver</w:t>
      </w:r>
      <w:r w:rsidRPr="009F507A">
        <w:rPr>
          <w:rFonts w:cstheme="minorHAnsi"/>
          <w:sz w:val="20"/>
          <w:szCs w:val="20"/>
        </w:rPr>
        <w:t xml:space="preserve"> </w:t>
      </w:r>
      <w:r w:rsidR="004D40EC" w:rsidRPr="009F507A">
        <w:rPr>
          <w:rFonts w:cstheme="minorHAnsi"/>
          <w:sz w:val="20"/>
          <w:szCs w:val="20"/>
        </w:rPr>
        <w:t xml:space="preserve">que </w:t>
      </w:r>
      <w:r w:rsidRPr="009F507A">
        <w:rPr>
          <w:rFonts w:cstheme="minorHAnsi"/>
          <w:sz w:val="20"/>
          <w:szCs w:val="20"/>
        </w:rPr>
        <w:t>transformer les éléments de la contradiction.</w:t>
      </w:r>
    </w:p>
    <w:p w:rsidR="004D40EC" w:rsidRPr="009F507A" w:rsidRDefault="004D40EC" w:rsidP="006D39DC">
      <w:pPr>
        <w:spacing w:after="0"/>
        <w:rPr>
          <w:rFonts w:cstheme="minorHAnsi"/>
          <w:sz w:val="20"/>
          <w:szCs w:val="20"/>
        </w:rPr>
      </w:pPr>
    </w:p>
  </w:endnote>
  <w:endnote w:id="15">
    <w:p w:rsidR="001E13CB" w:rsidRPr="009F507A" w:rsidRDefault="001E13CB"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w:t>
      </w:r>
      <w:r w:rsidR="00451187" w:rsidRPr="009F507A">
        <w:rPr>
          <w:rFonts w:cstheme="minorHAnsi"/>
        </w:rPr>
        <w:t>KCC (</w:t>
      </w:r>
      <w:r w:rsidR="00B52EA8" w:rsidRPr="009F507A">
        <w:rPr>
          <w:rFonts w:cstheme="minorHAnsi"/>
          <w:i/>
        </w:rPr>
        <w:t>Koan</w:t>
      </w:r>
      <w:r w:rsidR="00451187" w:rsidRPr="009F507A">
        <w:rPr>
          <w:rFonts w:cstheme="minorHAnsi"/>
          <w:i/>
        </w:rPr>
        <w:t>s, créativity and consciousness</w:t>
      </w:r>
      <w:r w:rsidR="00451187" w:rsidRPr="009F507A">
        <w:rPr>
          <w:rFonts w:cstheme="minorHAnsi"/>
        </w:rPr>
        <w:t>)</w:t>
      </w:r>
      <w:r w:rsidRPr="009F507A">
        <w:rPr>
          <w:rFonts w:cstheme="minorHAnsi"/>
        </w:rPr>
        <w:t xml:space="preserve">, </w:t>
      </w:r>
      <w:r w:rsidR="00F23F36">
        <w:rPr>
          <w:rFonts w:cstheme="minorHAnsi"/>
        </w:rPr>
        <w:t xml:space="preserve">dans la note de fin xxxiv. </w:t>
      </w:r>
      <w:r w:rsidR="00CC5870" w:rsidRPr="009F507A">
        <w:rPr>
          <w:rFonts w:cstheme="minorHAnsi"/>
        </w:rPr>
        <w:t>Traduction</w:t>
      </w:r>
      <w:r w:rsidR="00C254F5" w:rsidRPr="009F507A">
        <w:rPr>
          <w:rFonts w:cstheme="minorHAnsi"/>
        </w:rPr>
        <w:t xml:space="preserve"> de C. de M</w:t>
      </w:r>
      <w:r w:rsidR="004D61C6" w:rsidRPr="009F507A">
        <w:rPr>
          <w:rFonts w:cstheme="minorHAnsi"/>
        </w:rPr>
        <w:t>. Cet</w:t>
      </w:r>
      <w:r w:rsidR="00020231" w:rsidRPr="009F507A">
        <w:rPr>
          <w:rFonts w:cstheme="minorHAnsi"/>
        </w:rPr>
        <w:t xml:space="preserve"> article n’ét</w:t>
      </w:r>
      <w:r w:rsidRPr="009F507A">
        <w:rPr>
          <w:rFonts w:cstheme="minorHAnsi"/>
        </w:rPr>
        <w:t xml:space="preserve">ant disponible qu’en ligne en </w:t>
      </w:r>
      <w:r w:rsidR="009E79C2" w:rsidRPr="009F507A">
        <w:rPr>
          <w:rFonts w:cstheme="minorHAnsi"/>
        </w:rPr>
        <w:t xml:space="preserve">anglais en </w:t>
      </w:r>
      <w:r w:rsidRPr="009F507A">
        <w:rPr>
          <w:rFonts w:cstheme="minorHAnsi"/>
        </w:rPr>
        <w:t xml:space="preserve">version numérique, on ne peut </w:t>
      </w:r>
      <w:r w:rsidR="00CC5870" w:rsidRPr="009F507A">
        <w:rPr>
          <w:rFonts w:cstheme="minorHAnsi"/>
        </w:rPr>
        <w:t xml:space="preserve">en </w:t>
      </w:r>
      <w:r w:rsidRPr="009F507A">
        <w:rPr>
          <w:rFonts w:cstheme="minorHAnsi"/>
        </w:rPr>
        <w:t>fournir de numéro de page.</w:t>
      </w:r>
    </w:p>
    <w:p w:rsidR="001E13CB" w:rsidRPr="009F507A" w:rsidRDefault="001E13CB" w:rsidP="006D39DC">
      <w:pPr>
        <w:pStyle w:val="Notedefin"/>
        <w:spacing w:line="276" w:lineRule="auto"/>
        <w:rPr>
          <w:rFonts w:cstheme="minorHAnsi"/>
        </w:rPr>
      </w:pPr>
    </w:p>
  </w:endnote>
  <w:endnote w:id="16">
    <w:p w:rsidR="00267EE5" w:rsidRPr="009F507A" w:rsidRDefault="00267EE5"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BD, pp. 48-50.</w:t>
      </w:r>
    </w:p>
    <w:p w:rsidR="00267EE5" w:rsidRPr="009F507A" w:rsidRDefault="00267EE5" w:rsidP="006D39DC">
      <w:pPr>
        <w:pStyle w:val="Notedefin"/>
        <w:spacing w:line="276" w:lineRule="auto"/>
        <w:rPr>
          <w:rFonts w:cstheme="minorHAnsi"/>
        </w:rPr>
      </w:pPr>
    </w:p>
  </w:endnote>
  <w:endnote w:id="17">
    <w:p w:rsidR="00E0671A" w:rsidRPr="009F507A" w:rsidRDefault="00E0671A"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Le titre de </w:t>
      </w:r>
      <w:r w:rsidRPr="009F507A">
        <w:rPr>
          <w:rFonts w:cstheme="minorHAnsi"/>
          <w:i/>
        </w:rPr>
        <w:t>The But</w:t>
      </w:r>
      <w:r w:rsidR="008D7E59" w:rsidRPr="009F507A">
        <w:rPr>
          <w:rFonts w:cstheme="minorHAnsi"/>
          <w:i/>
        </w:rPr>
        <w:t>t</w:t>
      </w:r>
      <w:r w:rsidRPr="009F507A">
        <w:rPr>
          <w:rFonts w:cstheme="minorHAnsi"/>
          <w:i/>
        </w:rPr>
        <w:t>erfly’s Dream</w:t>
      </w:r>
      <w:r w:rsidRPr="009F507A">
        <w:rPr>
          <w:rFonts w:cstheme="minorHAnsi"/>
        </w:rPr>
        <w:t xml:space="preserve"> ré</w:t>
      </w:r>
      <w:r w:rsidR="00CC5870" w:rsidRPr="009F507A">
        <w:rPr>
          <w:rFonts w:cstheme="minorHAnsi"/>
        </w:rPr>
        <w:t>fère à une citation de Zhuang Zi</w:t>
      </w:r>
      <w:r w:rsidRPr="009F507A">
        <w:rPr>
          <w:rFonts w:cstheme="minorHAnsi"/>
        </w:rPr>
        <w:t xml:space="preserve"> (</w:t>
      </w:r>
      <w:r w:rsidR="00CC5870" w:rsidRPr="009F507A">
        <w:rPr>
          <w:rFonts w:cstheme="minorHAnsi"/>
        </w:rPr>
        <w:t>Tchouang T</w:t>
      </w:r>
      <w:r w:rsidR="00020231" w:rsidRPr="009F507A">
        <w:rPr>
          <w:rFonts w:cstheme="minorHAnsi"/>
        </w:rPr>
        <w:t>seu), deuxième grand texte taoïste.</w:t>
      </w:r>
      <w:r w:rsidR="00CC5870" w:rsidRPr="009F507A">
        <w:rPr>
          <w:rFonts w:cstheme="minorHAnsi"/>
        </w:rPr>
        <w:t xml:space="preserve"> </w:t>
      </w:r>
    </w:p>
    <w:p w:rsidR="000760B7" w:rsidRPr="009F507A" w:rsidRDefault="000760B7" w:rsidP="006D39DC">
      <w:pPr>
        <w:pStyle w:val="Notedefin"/>
        <w:spacing w:line="276" w:lineRule="auto"/>
        <w:rPr>
          <w:rFonts w:cstheme="minorHAnsi"/>
        </w:rPr>
      </w:pPr>
    </w:p>
  </w:endnote>
  <w:endnote w:id="18">
    <w:p w:rsidR="001F54DC" w:rsidRPr="009F507A" w:rsidRDefault="001F54DC"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BD, p. 66.</w:t>
      </w:r>
    </w:p>
    <w:p w:rsidR="001F54DC" w:rsidRPr="009F507A" w:rsidRDefault="001F54DC" w:rsidP="006D39DC">
      <w:pPr>
        <w:pStyle w:val="Notedefin"/>
        <w:spacing w:line="276" w:lineRule="auto"/>
        <w:rPr>
          <w:rFonts w:cstheme="minorHAnsi"/>
        </w:rPr>
      </w:pPr>
    </w:p>
  </w:endnote>
  <w:endnote w:id="19">
    <w:p w:rsidR="004A7AC0" w:rsidRPr="009F507A" w:rsidRDefault="004A7AC0"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w:t>
      </w:r>
      <w:r w:rsidR="00020231" w:rsidRPr="009F507A">
        <w:rPr>
          <w:rFonts w:cstheme="minorHAnsi"/>
        </w:rPr>
        <w:t xml:space="preserve">dans la </w:t>
      </w:r>
      <w:r w:rsidRPr="009F507A">
        <w:rPr>
          <w:rFonts w:cstheme="minorHAnsi"/>
        </w:rPr>
        <w:t xml:space="preserve">section </w:t>
      </w:r>
      <w:r w:rsidR="003317CF" w:rsidRPr="009F507A">
        <w:rPr>
          <w:rFonts w:cstheme="minorHAnsi"/>
          <w:i/>
        </w:rPr>
        <w:t>The importance of ‘I know’ (L’importance du</w:t>
      </w:r>
      <w:r w:rsidRPr="009F507A">
        <w:rPr>
          <w:rFonts w:cstheme="minorHAnsi"/>
          <w:i/>
        </w:rPr>
        <w:t xml:space="preserve"> « je sais »</w:t>
      </w:r>
      <w:r w:rsidR="003317CF" w:rsidRPr="009F507A">
        <w:rPr>
          <w:rFonts w:cstheme="minorHAnsi"/>
          <w:i/>
        </w:rPr>
        <w:t>)</w:t>
      </w:r>
      <w:r w:rsidRPr="009F507A">
        <w:rPr>
          <w:rFonts w:cstheme="minorHAnsi"/>
          <w:i/>
        </w:rPr>
        <w:t>.</w:t>
      </w:r>
      <w:r w:rsidR="00C254F5" w:rsidRPr="009F507A">
        <w:rPr>
          <w:rFonts w:cstheme="minorHAnsi"/>
        </w:rPr>
        <w:t xml:space="preserve"> Traduction </w:t>
      </w:r>
      <w:r w:rsidR="009C3632" w:rsidRPr="009F507A">
        <w:rPr>
          <w:rFonts w:cstheme="minorHAnsi"/>
        </w:rPr>
        <w:t>de C. de M.</w:t>
      </w:r>
    </w:p>
    <w:p w:rsidR="004A7AC0" w:rsidRPr="009F507A" w:rsidRDefault="004A7AC0" w:rsidP="006D39DC">
      <w:pPr>
        <w:pStyle w:val="Notedefin"/>
        <w:spacing w:line="276" w:lineRule="auto"/>
        <w:rPr>
          <w:rFonts w:cstheme="minorHAnsi"/>
        </w:rPr>
      </w:pPr>
    </w:p>
  </w:endnote>
  <w:endnote w:id="20">
    <w:p w:rsidR="0054722A" w:rsidRPr="009F507A" w:rsidRDefault="0054722A"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au début de la section </w:t>
      </w:r>
      <w:r w:rsidR="003317CF" w:rsidRPr="009F507A">
        <w:rPr>
          <w:rFonts w:cstheme="minorHAnsi"/>
          <w:i/>
        </w:rPr>
        <w:t>The immanent and the transcendent</w:t>
      </w:r>
      <w:r w:rsidR="003317CF" w:rsidRPr="009F507A">
        <w:rPr>
          <w:rFonts w:cstheme="minorHAnsi"/>
        </w:rPr>
        <w:t xml:space="preserve"> </w:t>
      </w:r>
      <w:r w:rsidR="003317CF" w:rsidRPr="009F507A">
        <w:rPr>
          <w:rFonts w:cstheme="minorHAnsi"/>
          <w:i/>
        </w:rPr>
        <w:t>(</w:t>
      </w:r>
      <w:r w:rsidRPr="009F507A">
        <w:rPr>
          <w:rFonts w:cstheme="minorHAnsi"/>
          <w:i/>
        </w:rPr>
        <w:t>L’immanent et le transcendant</w:t>
      </w:r>
      <w:r w:rsidR="003317CF" w:rsidRPr="009F507A">
        <w:rPr>
          <w:rFonts w:cstheme="minorHAnsi"/>
          <w:i/>
        </w:rPr>
        <w:t>)</w:t>
      </w:r>
      <w:r w:rsidRPr="009F507A">
        <w:rPr>
          <w:rFonts w:cstheme="minorHAnsi"/>
        </w:rPr>
        <w:t>.</w:t>
      </w:r>
    </w:p>
    <w:p w:rsidR="0054722A" w:rsidRPr="009F507A" w:rsidRDefault="0054722A" w:rsidP="006D39DC">
      <w:pPr>
        <w:pStyle w:val="Notedefin"/>
        <w:spacing w:line="276" w:lineRule="auto"/>
        <w:rPr>
          <w:rFonts w:cstheme="minorHAnsi"/>
        </w:rPr>
      </w:pPr>
    </w:p>
  </w:endnote>
  <w:endnote w:id="21">
    <w:p w:rsidR="006D3C5A" w:rsidRPr="009F507A" w:rsidRDefault="006D3C5A"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vers la fin de la section </w:t>
      </w:r>
      <w:r w:rsidR="003317CF" w:rsidRPr="009F507A">
        <w:rPr>
          <w:rFonts w:cstheme="minorHAnsi"/>
          <w:i/>
        </w:rPr>
        <w:t>Knowing and being</w:t>
      </w:r>
      <w:r w:rsidR="003317CF" w:rsidRPr="009F507A">
        <w:rPr>
          <w:rFonts w:cstheme="minorHAnsi"/>
        </w:rPr>
        <w:t xml:space="preserve"> </w:t>
      </w:r>
      <w:r w:rsidR="003317CF" w:rsidRPr="009F507A">
        <w:rPr>
          <w:rFonts w:cstheme="minorHAnsi"/>
          <w:i/>
        </w:rPr>
        <w:t>(</w:t>
      </w:r>
      <w:r w:rsidRPr="009F507A">
        <w:rPr>
          <w:rFonts w:cstheme="minorHAnsi"/>
          <w:i/>
        </w:rPr>
        <w:t>Savoir et être</w:t>
      </w:r>
      <w:r w:rsidR="003317CF" w:rsidRPr="009F507A">
        <w:rPr>
          <w:rFonts w:cstheme="minorHAnsi"/>
          <w:i/>
        </w:rPr>
        <w:t>)</w:t>
      </w:r>
      <w:r w:rsidRPr="009F507A">
        <w:rPr>
          <w:rFonts w:cstheme="minorHAnsi"/>
        </w:rPr>
        <w:t>.</w:t>
      </w:r>
      <w:r w:rsidR="001B3382" w:rsidRPr="009F507A">
        <w:rPr>
          <w:rFonts w:cstheme="minorHAnsi"/>
        </w:rPr>
        <w:t xml:space="preserve"> La citation de est tirée par </w:t>
      </w:r>
      <w:r w:rsidR="009E79C2" w:rsidRPr="009F507A">
        <w:rPr>
          <w:rFonts w:cstheme="minorHAnsi"/>
        </w:rPr>
        <w:t>David Bohm</w:t>
      </w:r>
      <w:r w:rsidR="001B3382" w:rsidRPr="009F507A">
        <w:rPr>
          <w:rFonts w:cstheme="minorHAnsi"/>
        </w:rPr>
        <w:t xml:space="preserve"> de </w:t>
      </w:r>
      <w:r w:rsidR="001B3382" w:rsidRPr="009F507A">
        <w:rPr>
          <w:rFonts w:cstheme="minorHAnsi"/>
          <w:i/>
        </w:rPr>
        <w:t>Wholeness and Implicate Order</w:t>
      </w:r>
      <w:r w:rsidR="001B3382" w:rsidRPr="009F507A">
        <w:rPr>
          <w:rFonts w:cstheme="minorHAnsi"/>
        </w:rPr>
        <w:t xml:space="preserve"> (1980, Routledge and Kegan Paul, London) p. 11.</w:t>
      </w:r>
    </w:p>
    <w:p w:rsidR="006D3C5A" w:rsidRPr="009F507A" w:rsidRDefault="006D3C5A" w:rsidP="006D39DC">
      <w:pPr>
        <w:pStyle w:val="Notedefin"/>
        <w:spacing w:line="276" w:lineRule="auto"/>
        <w:rPr>
          <w:rFonts w:cstheme="minorHAnsi"/>
        </w:rPr>
      </w:pPr>
    </w:p>
  </w:endnote>
  <w:endnote w:id="22">
    <w:p w:rsidR="00D853EC" w:rsidRPr="009F507A" w:rsidRDefault="00D853EC"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vers le début de la section </w:t>
      </w:r>
      <w:r w:rsidR="003317CF" w:rsidRPr="009F507A">
        <w:rPr>
          <w:rFonts w:cstheme="minorHAnsi"/>
          <w:i/>
        </w:rPr>
        <w:t>Knowing and being</w:t>
      </w:r>
      <w:r w:rsidR="003317CF" w:rsidRPr="009F507A">
        <w:rPr>
          <w:rFonts w:cstheme="minorHAnsi"/>
        </w:rPr>
        <w:t xml:space="preserve"> </w:t>
      </w:r>
      <w:r w:rsidR="003317CF" w:rsidRPr="009F507A">
        <w:rPr>
          <w:rFonts w:cstheme="minorHAnsi"/>
          <w:i/>
        </w:rPr>
        <w:t>(Savoir et être</w:t>
      </w:r>
      <w:r w:rsidR="00C303E0" w:rsidRPr="009F507A">
        <w:rPr>
          <w:rFonts w:cstheme="minorHAnsi"/>
          <w:i/>
        </w:rPr>
        <w:t>)</w:t>
      </w:r>
      <w:r w:rsidRPr="009F507A">
        <w:rPr>
          <w:rFonts w:cstheme="minorHAnsi"/>
          <w:i/>
        </w:rPr>
        <w:t>.</w:t>
      </w:r>
    </w:p>
    <w:p w:rsidR="00D853EC" w:rsidRPr="009F507A" w:rsidRDefault="00D853EC" w:rsidP="006D39DC">
      <w:pPr>
        <w:pStyle w:val="Notedefin"/>
        <w:spacing w:line="276" w:lineRule="auto"/>
        <w:rPr>
          <w:rFonts w:cstheme="minorHAnsi"/>
        </w:rPr>
      </w:pPr>
    </w:p>
  </w:endnote>
  <w:endnote w:id="23">
    <w:p w:rsidR="00806DF2" w:rsidRPr="009F507A" w:rsidRDefault="00806DF2"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Signalons deux autres exemples ser</w:t>
      </w:r>
      <w:r w:rsidR="00A231CD" w:rsidRPr="009F507A">
        <w:rPr>
          <w:rFonts w:cstheme="minorHAnsi"/>
        </w:rPr>
        <w:t>v</w:t>
      </w:r>
      <w:r w:rsidRPr="009F507A">
        <w:rPr>
          <w:rFonts w:cstheme="minorHAnsi"/>
        </w:rPr>
        <w:t>ant à illustrer le même processus selon Low : l’humour et l’ironie.</w:t>
      </w:r>
    </w:p>
    <w:p w:rsidR="00806DF2" w:rsidRPr="009F507A" w:rsidRDefault="00806DF2" w:rsidP="006D39DC">
      <w:pPr>
        <w:pStyle w:val="Notedefin"/>
        <w:spacing w:line="276" w:lineRule="auto"/>
        <w:rPr>
          <w:rFonts w:cstheme="minorHAnsi"/>
        </w:rPr>
      </w:pPr>
    </w:p>
  </w:endnote>
  <w:endnote w:id="24">
    <w:p w:rsidR="00785C79" w:rsidRPr="009F507A" w:rsidRDefault="00785C79"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au début de la section </w:t>
      </w:r>
      <w:r w:rsidRPr="009F507A">
        <w:rPr>
          <w:rFonts w:cstheme="minorHAnsi"/>
          <w:i/>
        </w:rPr>
        <w:t>D</w:t>
      </w:r>
      <w:r w:rsidR="003317CF" w:rsidRPr="009F507A">
        <w:rPr>
          <w:rFonts w:cstheme="minorHAnsi"/>
          <w:i/>
        </w:rPr>
        <w:t>efining creativity (D</w:t>
      </w:r>
      <w:r w:rsidRPr="009F507A">
        <w:rPr>
          <w:rFonts w:cstheme="minorHAnsi"/>
          <w:i/>
        </w:rPr>
        <w:t>éfinir la créativité</w:t>
      </w:r>
      <w:r w:rsidR="003317CF" w:rsidRPr="009F507A">
        <w:rPr>
          <w:rFonts w:cstheme="minorHAnsi"/>
          <w:i/>
        </w:rPr>
        <w:t>)</w:t>
      </w:r>
      <w:r w:rsidRPr="009F507A">
        <w:rPr>
          <w:rFonts w:cstheme="minorHAnsi"/>
          <w:i/>
        </w:rPr>
        <w:t>.</w:t>
      </w:r>
      <w:r w:rsidR="00F320D5" w:rsidRPr="009F507A">
        <w:rPr>
          <w:rFonts w:cstheme="minorHAnsi"/>
        </w:rPr>
        <w:t xml:space="preserve"> CC, p. 20. Traduction française, p. 45.</w:t>
      </w:r>
    </w:p>
    <w:p w:rsidR="00785C79" w:rsidRPr="009F507A" w:rsidRDefault="00785C79" w:rsidP="006D39DC">
      <w:pPr>
        <w:pStyle w:val="Notedefin"/>
        <w:spacing w:line="276" w:lineRule="auto"/>
        <w:rPr>
          <w:rFonts w:cstheme="minorHAnsi"/>
        </w:rPr>
      </w:pPr>
    </w:p>
  </w:endnote>
  <w:endnote w:id="25">
    <w:p w:rsidR="000A4CCF" w:rsidRPr="009F507A" w:rsidRDefault="000A4CCF"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CC, p. </w:t>
      </w:r>
      <w:r w:rsidR="00032149" w:rsidRPr="009F507A">
        <w:rPr>
          <w:rFonts w:cstheme="minorHAnsi"/>
        </w:rPr>
        <w:t xml:space="preserve">222-223 (français); </w:t>
      </w:r>
      <w:r w:rsidRPr="009F507A">
        <w:rPr>
          <w:rFonts w:cstheme="minorHAnsi"/>
        </w:rPr>
        <w:t>147</w:t>
      </w:r>
      <w:r w:rsidR="00032149" w:rsidRPr="009F507A">
        <w:rPr>
          <w:rFonts w:cstheme="minorHAnsi"/>
        </w:rPr>
        <w:t xml:space="preserve"> (anglais)</w:t>
      </w:r>
      <w:r w:rsidRPr="009F507A">
        <w:rPr>
          <w:rFonts w:cstheme="minorHAnsi"/>
        </w:rPr>
        <w:t>.</w:t>
      </w:r>
    </w:p>
    <w:p w:rsidR="000A4CCF" w:rsidRPr="009F507A" w:rsidRDefault="000A4CCF" w:rsidP="006D39DC">
      <w:pPr>
        <w:pStyle w:val="Notedefin"/>
        <w:spacing w:line="276" w:lineRule="auto"/>
        <w:rPr>
          <w:rFonts w:cstheme="minorHAnsi"/>
        </w:rPr>
      </w:pPr>
    </w:p>
  </w:endnote>
  <w:endnote w:id="26">
    <w:p w:rsidR="006A7DF3" w:rsidRPr="009F507A" w:rsidRDefault="006A7DF3"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section : </w:t>
      </w:r>
      <w:r w:rsidR="003317CF" w:rsidRPr="009F507A">
        <w:rPr>
          <w:rFonts w:cstheme="minorHAnsi"/>
          <w:i/>
        </w:rPr>
        <w:t>Logic and creativity</w:t>
      </w:r>
      <w:r w:rsidR="003317CF" w:rsidRPr="009F507A">
        <w:rPr>
          <w:rFonts w:cstheme="minorHAnsi"/>
        </w:rPr>
        <w:t xml:space="preserve"> (</w:t>
      </w:r>
      <w:r w:rsidR="00020231" w:rsidRPr="009F507A">
        <w:rPr>
          <w:rFonts w:cstheme="minorHAnsi"/>
          <w:i/>
        </w:rPr>
        <w:t>L</w:t>
      </w:r>
      <w:r w:rsidRPr="009F507A">
        <w:rPr>
          <w:rFonts w:cstheme="minorHAnsi"/>
          <w:i/>
        </w:rPr>
        <w:t>a logique et la créativité</w:t>
      </w:r>
      <w:r w:rsidR="003317CF" w:rsidRPr="009F507A">
        <w:rPr>
          <w:rFonts w:cstheme="minorHAnsi"/>
          <w:i/>
        </w:rPr>
        <w:t>)</w:t>
      </w:r>
      <w:r w:rsidRPr="009F507A">
        <w:rPr>
          <w:rFonts w:cstheme="minorHAnsi"/>
        </w:rPr>
        <w:t>.</w:t>
      </w:r>
    </w:p>
    <w:p w:rsidR="006A7DF3" w:rsidRPr="009F507A" w:rsidRDefault="006A7DF3" w:rsidP="006D39DC">
      <w:pPr>
        <w:pStyle w:val="Notedefin"/>
        <w:spacing w:line="276" w:lineRule="auto"/>
        <w:rPr>
          <w:rFonts w:cstheme="minorHAnsi"/>
        </w:rPr>
      </w:pPr>
    </w:p>
  </w:endnote>
  <w:endnote w:id="27">
    <w:p w:rsidR="008C72D8" w:rsidRPr="009F507A" w:rsidRDefault="008C72D8" w:rsidP="006D39DC">
      <w:pPr>
        <w:spacing w:after="0"/>
        <w:rPr>
          <w:rFonts w:cstheme="minorHAnsi"/>
          <w:sz w:val="20"/>
          <w:szCs w:val="20"/>
        </w:rPr>
      </w:pPr>
      <w:r w:rsidRPr="009F507A">
        <w:rPr>
          <w:rStyle w:val="Appeldenotedefin"/>
          <w:rFonts w:cstheme="minorHAnsi"/>
          <w:sz w:val="20"/>
          <w:szCs w:val="20"/>
        </w:rPr>
        <w:endnoteRef/>
      </w:r>
      <w:r w:rsidRPr="009F507A">
        <w:rPr>
          <w:rFonts w:cstheme="minorHAnsi"/>
          <w:sz w:val="20"/>
          <w:szCs w:val="20"/>
        </w:rPr>
        <w:t xml:space="preserve"> KCC, au début de la section : </w:t>
      </w:r>
      <w:r w:rsidR="00C303E0" w:rsidRPr="009F507A">
        <w:rPr>
          <w:rFonts w:cstheme="minorHAnsi"/>
          <w:i/>
          <w:sz w:val="20"/>
          <w:szCs w:val="20"/>
        </w:rPr>
        <w:t xml:space="preserve">Creativity and Being and Knowing </w:t>
      </w:r>
      <w:r w:rsidR="00C303E0" w:rsidRPr="009F507A">
        <w:rPr>
          <w:rFonts w:cstheme="minorHAnsi"/>
          <w:sz w:val="20"/>
          <w:szCs w:val="20"/>
        </w:rPr>
        <w:t>(</w:t>
      </w:r>
      <w:r w:rsidRPr="009F507A">
        <w:rPr>
          <w:rFonts w:cstheme="minorHAnsi"/>
          <w:i/>
          <w:sz w:val="20"/>
          <w:szCs w:val="20"/>
        </w:rPr>
        <w:t>La créativité et l’être et le savoir</w:t>
      </w:r>
      <w:r w:rsidR="00C303E0" w:rsidRPr="009F507A">
        <w:rPr>
          <w:rFonts w:cstheme="minorHAnsi"/>
          <w:i/>
          <w:sz w:val="20"/>
          <w:szCs w:val="20"/>
        </w:rPr>
        <w:t>)</w:t>
      </w:r>
      <w:r w:rsidRPr="009F507A">
        <w:rPr>
          <w:rFonts w:cstheme="minorHAnsi"/>
          <w:sz w:val="20"/>
          <w:szCs w:val="20"/>
        </w:rPr>
        <w:t>.</w:t>
      </w:r>
    </w:p>
    <w:p w:rsidR="008C72D8" w:rsidRPr="009F507A" w:rsidRDefault="008C72D8" w:rsidP="006D39DC">
      <w:pPr>
        <w:spacing w:after="0"/>
        <w:rPr>
          <w:rFonts w:cstheme="minorHAnsi"/>
          <w:sz w:val="20"/>
          <w:szCs w:val="20"/>
        </w:rPr>
      </w:pPr>
    </w:p>
  </w:endnote>
  <w:endnote w:id="28">
    <w:p w:rsidR="00560A68" w:rsidRPr="009F507A" w:rsidRDefault="00560A68"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au débu</w:t>
      </w:r>
      <w:r w:rsidR="00020231" w:rsidRPr="009F507A">
        <w:rPr>
          <w:rFonts w:cstheme="minorHAnsi"/>
        </w:rPr>
        <w:t>t</w:t>
      </w:r>
      <w:r w:rsidRPr="009F507A">
        <w:rPr>
          <w:rFonts w:cstheme="minorHAnsi"/>
        </w:rPr>
        <w:t xml:space="preserve"> de la section : </w:t>
      </w:r>
      <w:r w:rsidR="006B6C37" w:rsidRPr="009F507A">
        <w:rPr>
          <w:rFonts w:cstheme="minorHAnsi"/>
          <w:i/>
        </w:rPr>
        <w:t>What is ‘X’? (</w:t>
      </w:r>
      <w:r w:rsidRPr="009F507A">
        <w:rPr>
          <w:rFonts w:cstheme="minorHAnsi"/>
          <w:i/>
        </w:rPr>
        <w:t>Qu’est-ce que le « X »?</w:t>
      </w:r>
      <w:r w:rsidR="006B6C37" w:rsidRPr="009F507A">
        <w:rPr>
          <w:rFonts w:cstheme="minorHAnsi"/>
          <w:i/>
        </w:rPr>
        <w:t>).</w:t>
      </w:r>
      <w:r w:rsidR="00FD2171" w:rsidRPr="009F507A">
        <w:rPr>
          <w:rFonts w:cstheme="minorHAnsi"/>
        </w:rPr>
        <w:t xml:space="preserve"> Les deux citations suivantes sont également extraites de la même section.</w:t>
      </w:r>
    </w:p>
    <w:p w:rsidR="00560A68" w:rsidRPr="009F507A" w:rsidRDefault="00560A68" w:rsidP="006D39DC">
      <w:pPr>
        <w:pStyle w:val="Notedefin"/>
        <w:spacing w:line="276" w:lineRule="auto"/>
        <w:rPr>
          <w:rFonts w:cstheme="minorHAnsi"/>
        </w:rPr>
      </w:pPr>
    </w:p>
  </w:endnote>
  <w:endnote w:id="29">
    <w:p w:rsidR="00B953D5" w:rsidRPr="009F507A" w:rsidRDefault="00B953D5"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Cité par Kapleau Philip </w:t>
      </w:r>
      <w:r w:rsidR="009E79C2" w:rsidRPr="009F507A">
        <w:rPr>
          <w:rFonts w:cstheme="minorHAnsi"/>
        </w:rPr>
        <w:t xml:space="preserve">dans </w:t>
      </w:r>
      <w:r w:rsidRPr="009F507A">
        <w:rPr>
          <w:rFonts w:cstheme="minorHAnsi"/>
          <w:i/>
        </w:rPr>
        <w:t>The Three Pillars of Zen</w:t>
      </w:r>
      <w:r w:rsidR="009E79C2" w:rsidRPr="009F507A">
        <w:rPr>
          <w:rFonts w:cstheme="minorHAnsi"/>
          <w:i/>
        </w:rPr>
        <w:t xml:space="preserve"> </w:t>
      </w:r>
      <w:r w:rsidR="009E79C2" w:rsidRPr="009F507A">
        <w:rPr>
          <w:rFonts w:cstheme="minorHAnsi"/>
        </w:rPr>
        <w:t xml:space="preserve">(1966, </w:t>
      </w:r>
      <w:r w:rsidRPr="009F507A">
        <w:rPr>
          <w:rFonts w:cstheme="minorHAnsi"/>
        </w:rPr>
        <w:t xml:space="preserve">Harper and Row: New York) p. 74. Disponible en traduction française : (1972) </w:t>
      </w:r>
      <w:r w:rsidRPr="009F507A">
        <w:rPr>
          <w:rFonts w:cstheme="minorHAnsi"/>
          <w:i/>
        </w:rPr>
        <w:t xml:space="preserve">Les trois piliers du zen </w:t>
      </w:r>
      <w:r w:rsidRPr="009F507A">
        <w:rPr>
          <w:rFonts w:cstheme="minorHAnsi"/>
        </w:rPr>
        <w:t>(Stock).</w:t>
      </w:r>
    </w:p>
    <w:p w:rsidR="00B953D5" w:rsidRPr="009F507A" w:rsidRDefault="00B953D5" w:rsidP="006D39DC">
      <w:pPr>
        <w:pStyle w:val="Notedefin"/>
        <w:spacing w:line="276" w:lineRule="auto"/>
        <w:rPr>
          <w:rFonts w:cstheme="minorHAnsi"/>
        </w:rPr>
      </w:pPr>
    </w:p>
  </w:endnote>
  <w:endnote w:id="30">
    <w:p w:rsidR="00AF4DBC" w:rsidRPr="009F507A" w:rsidRDefault="00AF4DBC"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section : </w:t>
      </w:r>
      <w:r w:rsidR="006B6C37" w:rsidRPr="009F507A">
        <w:rPr>
          <w:rFonts w:cstheme="minorHAnsi"/>
          <w:i/>
        </w:rPr>
        <w:t>The Transcendence of intention</w:t>
      </w:r>
      <w:r w:rsidR="006B6C37" w:rsidRPr="009F507A">
        <w:rPr>
          <w:rFonts w:cstheme="minorHAnsi"/>
        </w:rPr>
        <w:t xml:space="preserve"> (</w:t>
      </w:r>
      <w:r w:rsidRPr="009F507A">
        <w:rPr>
          <w:rFonts w:cstheme="minorHAnsi"/>
          <w:i/>
        </w:rPr>
        <w:t>La transcendance de l’intention</w:t>
      </w:r>
      <w:r w:rsidR="006B6C37" w:rsidRPr="009F507A">
        <w:rPr>
          <w:rFonts w:cstheme="minorHAnsi"/>
          <w:i/>
        </w:rPr>
        <w:t>)</w:t>
      </w:r>
      <w:r w:rsidRPr="009F507A">
        <w:rPr>
          <w:rFonts w:cstheme="minorHAnsi"/>
          <w:i/>
        </w:rPr>
        <w:t>.</w:t>
      </w:r>
    </w:p>
    <w:p w:rsidR="00AF4DBC" w:rsidRPr="009F507A" w:rsidRDefault="00AF4DBC" w:rsidP="006D39DC">
      <w:pPr>
        <w:pStyle w:val="Notedefin"/>
        <w:spacing w:line="276" w:lineRule="auto"/>
        <w:rPr>
          <w:rFonts w:cstheme="minorHAnsi"/>
        </w:rPr>
      </w:pPr>
    </w:p>
  </w:endnote>
  <w:endnote w:id="31">
    <w:p w:rsidR="00AF4DBC" w:rsidRPr="009F507A" w:rsidRDefault="00AF4DBC"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KCC, au début de la section : </w:t>
      </w:r>
      <w:r w:rsidRPr="009F507A">
        <w:rPr>
          <w:rFonts w:cstheme="minorHAnsi"/>
          <w:i/>
        </w:rPr>
        <w:t>Conclusion.</w:t>
      </w:r>
      <w:r w:rsidR="00020231" w:rsidRPr="009F507A">
        <w:rPr>
          <w:rFonts w:cstheme="minorHAnsi"/>
          <w:i/>
        </w:rPr>
        <w:t xml:space="preserve"> </w:t>
      </w:r>
      <w:r w:rsidR="00DE1845" w:rsidRPr="009F507A">
        <w:rPr>
          <w:rFonts w:cstheme="minorHAnsi"/>
        </w:rPr>
        <w:t>La citation suiva</w:t>
      </w:r>
      <w:r w:rsidR="00020231" w:rsidRPr="009F507A">
        <w:rPr>
          <w:rFonts w:cstheme="minorHAnsi"/>
        </w:rPr>
        <w:t>n</w:t>
      </w:r>
      <w:r w:rsidR="00DE1845" w:rsidRPr="009F507A">
        <w:rPr>
          <w:rFonts w:cstheme="minorHAnsi"/>
        </w:rPr>
        <w:t>te vient de la même section.</w:t>
      </w:r>
    </w:p>
    <w:p w:rsidR="00AF4DBC" w:rsidRPr="009F507A" w:rsidRDefault="00AF4DBC" w:rsidP="006D39DC">
      <w:pPr>
        <w:pStyle w:val="Notedefin"/>
        <w:spacing w:line="276" w:lineRule="auto"/>
        <w:rPr>
          <w:rFonts w:cstheme="minorHAnsi"/>
        </w:rPr>
      </w:pPr>
    </w:p>
  </w:endnote>
  <w:endnote w:id="32">
    <w:p w:rsidR="006B59F4" w:rsidRPr="009F507A" w:rsidRDefault="006B59F4" w:rsidP="006D39DC">
      <w:pPr>
        <w:spacing w:after="0"/>
        <w:rPr>
          <w:rFonts w:cstheme="minorHAnsi"/>
          <w:sz w:val="20"/>
          <w:szCs w:val="20"/>
        </w:rPr>
      </w:pPr>
      <w:r w:rsidRPr="009F507A">
        <w:rPr>
          <w:rStyle w:val="Appeldenotedefin"/>
          <w:rFonts w:cstheme="minorHAnsi"/>
          <w:sz w:val="20"/>
          <w:szCs w:val="20"/>
        </w:rPr>
        <w:endnoteRef/>
      </w:r>
      <w:r w:rsidRPr="009F507A">
        <w:rPr>
          <w:rFonts w:cstheme="minorHAnsi"/>
          <w:sz w:val="20"/>
          <w:szCs w:val="20"/>
        </w:rPr>
        <w:t xml:space="preserve"> </w:t>
      </w:r>
      <w:r w:rsidR="0065786A" w:rsidRPr="009F507A">
        <w:rPr>
          <w:rFonts w:cstheme="minorHAnsi"/>
          <w:sz w:val="20"/>
          <w:szCs w:val="20"/>
        </w:rPr>
        <w:t>Brièvement, il y aurait huit</w:t>
      </w:r>
      <w:r w:rsidRPr="009F507A">
        <w:rPr>
          <w:rFonts w:cstheme="minorHAnsi"/>
          <w:sz w:val="20"/>
          <w:szCs w:val="20"/>
        </w:rPr>
        <w:t xml:space="preserve"> niveaux de conscience. Les cinq premiers correspondent aux cinq sens, le sixième, considéré comme un sens, est const</w:t>
      </w:r>
      <w:r w:rsidR="009D4C67" w:rsidRPr="009F507A">
        <w:rPr>
          <w:rFonts w:cstheme="minorHAnsi"/>
          <w:sz w:val="20"/>
          <w:szCs w:val="20"/>
        </w:rPr>
        <w:t>itué par l’</w:t>
      </w:r>
      <w:r w:rsidR="00E52221" w:rsidRPr="009F507A">
        <w:rPr>
          <w:rFonts w:cstheme="minorHAnsi"/>
          <w:sz w:val="20"/>
          <w:szCs w:val="20"/>
        </w:rPr>
        <w:t>i</w:t>
      </w:r>
      <w:r w:rsidR="009D4C67" w:rsidRPr="009F507A">
        <w:rPr>
          <w:rFonts w:cstheme="minorHAnsi"/>
          <w:sz w:val="20"/>
          <w:szCs w:val="20"/>
        </w:rPr>
        <w:t>ntellect</w:t>
      </w:r>
      <w:r w:rsidR="006C14DA" w:rsidRPr="009F507A">
        <w:rPr>
          <w:rFonts w:cstheme="minorHAnsi"/>
          <w:sz w:val="20"/>
          <w:szCs w:val="20"/>
        </w:rPr>
        <w:t xml:space="preserve"> (</w:t>
      </w:r>
      <w:r w:rsidR="009D4C67" w:rsidRPr="009F507A">
        <w:rPr>
          <w:rFonts w:cstheme="minorHAnsi"/>
          <w:sz w:val="20"/>
          <w:szCs w:val="20"/>
        </w:rPr>
        <w:t xml:space="preserve">voir </w:t>
      </w:r>
      <w:r w:rsidR="006C14DA" w:rsidRPr="009F507A">
        <w:rPr>
          <w:rFonts w:cstheme="minorHAnsi"/>
          <w:i/>
          <w:sz w:val="20"/>
          <w:szCs w:val="20"/>
        </w:rPr>
        <w:t>Zen and the Sutras</w:t>
      </w:r>
      <w:r w:rsidR="006C14DA" w:rsidRPr="009F507A">
        <w:rPr>
          <w:rFonts w:cstheme="minorHAnsi"/>
          <w:sz w:val="20"/>
          <w:szCs w:val="20"/>
        </w:rPr>
        <w:t>, p. 115)</w:t>
      </w:r>
      <w:r w:rsidR="00EA33A1" w:rsidRPr="009F507A">
        <w:rPr>
          <w:rFonts w:cstheme="minorHAnsi"/>
          <w:sz w:val="20"/>
          <w:szCs w:val="20"/>
        </w:rPr>
        <w:t xml:space="preserve">. </w:t>
      </w:r>
      <w:r w:rsidRPr="009F507A">
        <w:rPr>
          <w:rFonts w:cstheme="minorHAnsi"/>
          <w:sz w:val="20"/>
          <w:szCs w:val="20"/>
        </w:rPr>
        <w:t xml:space="preserve">Les septième et huitième, constituent les niveaux les plus originaux, par rapport à la pensée occidentale. Le septième est la conscience </w:t>
      </w:r>
      <w:r w:rsidRPr="009F507A">
        <w:rPr>
          <w:rFonts w:cstheme="minorHAnsi"/>
          <w:i/>
          <w:sz w:val="20"/>
          <w:szCs w:val="20"/>
        </w:rPr>
        <w:t>manas</w:t>
      </w:r>
      <w:r w:rsidRPr="009F507A">
        <w:rPr>
          <w:rFonts w:cstheme="minorHAnsi"/>
          <w:sz w:val="20"/>
          <w:szCs w:val="20"/>
        </w:rPr>
        <w:t>, comportant la perception structurée à travers la couple moi-ça (</w:t>
      </w:r>
      <w:r w:rsidRPr="009F507A">
        <w:rPr>
          <w:rFonts w:cstheme="minorHAnsi"/>
          <w:i/>
          <w:sz w:val="20"/>
          <w:szCs w:val="20"/>
        </w:rPr>
        <w:t>I-it</w:t>
      </w:r>
      <w:r w:rsidR="00E52221" w:rsidRPr="009F507A">
        <w:rPr>
          <w:rFonts w:cstheme="minorHAnsi"/>
          <w:sz w:val="20"/>
          <w:szCs w:val="20"/>
        </w:rPr>
        <w:t>)</w:t>
      </w:r>
      <w:r w:rsidRPr="009F507A">
        <w:rPr>
          <w:rFonts w:cstheme="minorHAnsi"/>
          <w:sz w:val="20"/>
          <w:szCs w:val="20"/>
        </w:rPr>
        <w:t>. Le huitième est la conscience</w:t>
      </w:r>
      <w:r w:rsidRPr="009F507A">
        <w:rPr>
          <w:rFonts w:cstheme="minorHAnsi"/>
          <w:i/>
          <w:sz w:val="20"/>
          <w:szCs w:val="20"/>
        </w:rPr>
        <w:t xml:space="preserve"> alaya</w:t>
      </w:r>
      <w:r w:rsidRPr="009F507A">
        <w:rPr>
          <w:rFonts w:cstheme="minorHAnsi"/>
          <w:sz w:val="20"/>
          <w:szCs w:val="20"/>
        </w:rPr>
        <w:t xml:space="preserve"> comprenant la relation, transcendant, moi-toi </w:t>
      </w:r>
      <w:r w:rsidR="00020231" w:rsidRPr="009F507A">
        <w:rPr>
          <w:rFonts w:cstheme="minorHAnsi"/>
          <w:sz w:val="20"/>
          <w:szCs w:val="20"/>
        </w:rPr>
        <w:t>(</w:t>
      </w:r>
      <w:r w:rsidR="00020231" w:rsidRPr="009F507A">
        <w:rPr>
          <w:rFonts w:cstheme="minorHAnsi"/>
          <w:i/>
          <w:sz w:val="20"/>
          <w:szCs w:val="20"/>
        </w:rPr>
        <w:t>I-thou</w:t>
      </w:r>
      <w:r w:rsidR="00CC5870" w:rsidRPr="009F507A">
        <w:rPr>
          <w:rFonts w:cstheme="minorHAnsi"/>
          <w:sz w:val="20"/>
          <w:szCs w:val="20"/>
        </w:rPr>
        <w:t>), et la mémoire. Cette théorie générale des niveaux de conscience</w:t>
      </w:r>
      <w:r w:rsidR="00CC4687" w:rsidRPr="009F507A">
        <w:rPr>
          <w:rFonts w:cstheme="minorHAnsi"/>
          <w:sz w:val="20"/>
          <w:szCs w:val="20"/>
        </w:rPr>
        <w:t xml:space="preserve"> approfondit beaucoup la relation</w:t>
      </w:r>
      <w:r w:rsidRPr="009F507A">
        <w:rPr>
          <w:rFonts w:cstheme="minorHAnsi"/>
          <w:sz w:val="20"/>
          <w:szCs w:val="20"/>
        </w:rPr>
        <w:t xml:space="preserve"> immane</w:t>
      </w:r>
      <w:r w:rsidR="00020231" w:rsidRPr="009F507A">
        <w:rPr>
          <w:rFonts w:cstheme="minorHAnsi"/>
          <w:sz w:val="20"/>
          <w:szCs w:val="20"/>
        </w:rPr>
        <w:t>nt-transcendant de l’article KCC</w:t>
      </w:r>
      <w:r w:rsidRPr="009F507A">
        <w:rPr>
          <w:rFonts w:cstheme="minorHAnsi"/>
          <w:sz w:val="20"/>
          <w:szCs w:val="20"/>
        </w:rPr>
        <w:t>.</w:t>
      </w:r>
    </w:p>
    <w:p w:rsidR="000B3C09" w:rsidRPr="009F507A" w:rsidRDefault="000B3C09" w:rsidP="006D39DC">
      <w:pPr>
        <w:spacing w:after="0"/>
        <w:rPr>
          <w:rFonts w:cstheme="minorHAnsi"/>
          <w:sz w:val="20"/>
          <w:szCs w:val="20"/>
        </w:rPr>
      </w:pPr>
    </w:p>
  </w:endnote>
  <w:endnote w:id="33">
    <w:p w:rsidR="006B1E52" w:rsidRPr="009F507A" w:rsidRDefault="006B1E52">
      <w:pPr>
        <w:pStyle w:val="Notedefin"/>
        <w:rPr>
          <w:rFonts w:cstheme="minorHAnsi"/>
        </w:rPr>
      </w:pPr>
      <w:r w:rsidRPr="009F507A">
        <w:rPr>
          <w:rStyle w:val="Appeldenotedefin"/>
          <w:rFonts w:cstheme="minorHAnsi"/>
        </w:rPr>
        <w:endnoteRef/>
      </w:r>
      <w:r w:rsidRPr="009F507A">
        <w:rPr>
          <w:rFonts w:cstheme="minorHAnsi"/>
        </w:rPr>
        <w:t xml:space="preserve"> </w:t>
      </w:r>
      <w:r w:rsidR="009F78E1" w:rsidRPr="009F507A">
        <w:rPr>
          <w:rFonts w:cstheme="minorHAnsi"/>
        </w:rPr>
        <w:t>Low évoque</w:t>
      </w:r>
      <w:r w:rsidR="00F56790">
        <w:rPr>
          <w:rFonts w:cstheme="minorHAnsi"/>
        </w:rPr>
        <w:t xml:space="preserve"> chez Kant</w:t>
      </w:r>
      <w:r w:rsidR="00B156E9" w:rsidRPr="009F507A">
        <w:rPr>
          <w:rFonts w:cstheme="minorHAnsi"/>
        </w:rPr>
        <w:t xml:space="preserve"> (KCC, note xix)</w:t>
      </w:r>
      <w:r w:rsidR="00F56790">
        <w:rPr>
          <w:rFonts w:cstheme="minorHAnsi"/>
        </w:rPr>
        <w:t xml:space="preserve"> l’« </w:t>
      </w:r>
      <w:r w:rsidR="00F56790" w:rsidRPr="009C6975">
        <w:rPr>
          <w:rFonts w:cstheme="minorHAnsi"/>
        </w:rPr>
        <w:t>hypothèse transcendantale selon laquelle toute vie est, strictement parlant, purement intelligible</w:t>
      </w:r>
      <w:r w:rsidR="004E643C">
        <w:rPr>
          <w:rFonts w:cstheme="minorHAnsi"/>
        </w:rPr>
        <w:t xml:space="preserve"> … </w:t>
      </w:r>
      <w:r w:rsidR="00F56790" w:rsidRPr="009C6975">
        <w:rPr>
          <w:rFonts w:cstheme="minorHAnsi"/>
        </w:rPr>
        <w:t>; que cette vie n’est que simple apparence, c’est-à-dire, simple représentation sensible de la vie purement spirituelle et que le monde sensoriel au complet n’est qu’un tableau suspendu devant nous, comme un rêve n’ayant aucune réalité objective en soi.</w:t>
      </w:r>
      <w:r w:rsidRPr="009F507A">
        <w:rPr>
          <w:rFonts w:cstheme="minorHAnsi"/>
        </w:rPr>
        <w:t>»</w:t>
      </w:r>
      <w:r w:rsidR="00F56790">
        <w:rPr>
          <w:rFonts w:cstheme="minorHAnsi"/>
        </w:rPr>
        <w:t>. Low emprunte</w:t>
      </w:r>
      <w:r w:rsidRPr="009F507A">
        <w:rPr>
          <w:rFonts w:cstheme="minorHAnsi"/>
        </w:rPr>
        <w:t xml:space="preserve"> la citation chez </w:t>
      </w:r>
      <w:r w:rsidR="00B156E9" w:rsidRPr="009F507A">
        <w:rPr>
          <w:rFonts w:cstheme="minorHAnsi"/>
        </w:rPr>
        <w:t>Antonio T. de Nicolas. Or, la</w:t>
      </w:r>
      <w:r w:rsidRPr="009F507A">
        <w:rPr>
          <w:rFonts w:cstheme="minorHAnsi"/>
        </w:rPr>
        <w:t xml:space="preserve"> ci</w:t>
      </w:r>
      <w:r w:rsidR="00B156E9" w:rsidRPr="009F507A">
        <w:rPr>
          <w:rFonts w:cstheme="minorHAnsi"/>
        </w:rPr>
        <w:t>t</w:t>
      </w:r>
      <w:r w:rsidRPr="009F507A">
        <w:rPr>
          <w:rFonts w:cstheme="minorHAnsi"/>
        </w:rPr>
        <w:t>ation est prise hors contexte et la dernière phrase en est incomplète. Kant</w:t>
      </w:r>
      <w:r w:rsidR="003C4294" w:rsidRPr="009F507A">
        <w:rPr>
          <w:rFonts w:cstheme="minorHAnsi"/>
        </w:rPr>
        <w:t xml:space="preserve"> indique</w:t>
      </w:r>
      <w:r w:rsidR="00B156E9" w:rsidRPr="009F507A">
        <w:rPr>
          <w:rFonts w:cstheme="minorHAnsi"/>
        </w:rPr>
        <w:t xml:space="preserve"> son intention dans la phrase qui suit l’extrait cité</w:t>
      </w:r>
      <w:r w:rsidRPr="009F507A">
        <w:rPr>
          <w:rFonts w:cstheme="minorHAnsi"/>
        </w:rPr>
        <w:t> : « Or, de tout cela nous n’avons pas la moindre connaissance. Nous ne le proposons qu’en mode hypothétique, afin de contrer une objection; nous ne l’affirmons pas vraiment. »</w:t>
      </w:r>
      <w:r w:rsidR="00B156E9" w:rsidRPr="009F507A">
        <w:rPr>
          <w:rFonts w:cstheme="minorHAnsi"/>
        </w:rPr>
        <w:t xml:space="preserve"> (Kant, </w:t>
      </w:r>
      <w:r w:rsidR="00B156E9" w:rsidRPr="009F507A">
        <w:rPr>
          <w:rFonts w:cstheme="minorHAnsi"/>
          <w:i/>
        </w:rPr>
        <w:t>Critique de la Raison Pure,</w:t>
      </w:r>
      <w:r w:rsidR="00B156E9" w:rsidRPr="009F507A">
        <w:rPr>
          <w:rFonts w:cstheme="minorHAnsi"/>
        </w:rPr>
        <w:t xml:space="preserve"> 1787, p. 808.)</w:t>
      </w:r>
    </w:p>
    <w:p w:rsidR="006B1E52" w:rsidRPr="009F507A" w:rsidRDefault="006B1E52">
      <w:pPr>
        <w:pStyle w:val="Notedefin"/>
        <w:rPr>
          <w:rFonts w:cstheme="minorHAnsi"/>
        </w:rPr>
      </w:pPr>
    </w:p>
  </w:endnote>
  <w:endnote w:id="34">
    <w:p w:rsidR="000B3C09" w:rsidRPr="009F507A" w:rsidRDefault="000B3C09"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ICZ, p.138.</w:t>
      </w:r>
    </w:p>
    <w:p w:rsidR="00E557E1" w:rsidRPr="009F507A" w:rsidRDefault="00E557E1" w:rsidP="006D39DC">
      <w:pPr>
        <w:pStyle w:val="Notedefin"/>
        <w:spacing w:line="276" w:lineRule="auto"/>
        <w:rPr>
          <w:rFonts w:cstheme="minorHAnsi"/>
        </w:rPr>
      </w:pPr>
    </w:p>
  </w:endnote>
  <w:endnote w:id="35">
    <w:p w:rsidR="00D61FBC" w:rsidRPr="009F507A" w:rsidRDefault="00D61FBC"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Dans un livre récent, </w:t>
      </w:r>
      <w:r w:rsidR="006235D7" w:rsidRPr="009F507A">
        <w:rPr>
          <w:rFonts w:cstheme="minorHAnsi"/>
          <w:i/>
        </w:rPr>
        <w:t>I Am, Therefore I Think</w:t>
      </w:r>
      <w:r w:rsidR="00893FB8" w:rsidRPr="009F507A">
        <w:rPr>
          <w:rFonts w:cstheme="minorHAnsi"/>
          <w:i/>
        </w:rPr>
        <w:t> : A Wor</w:t>
      </w:r>
      <w:r w:rsidR="00CF541B" w:rsidRPr="009F507A">
        <w:rPr>
          <w:rFonts w:cstheme="minorHAnsi"/>
          <w:i/>
        </w:rPr>
        <w:t>l</w:t>
      </w:r>
      <w:r w:rsidR="00893FB8" w:rsidRPr="009F507A">
        <w:rPr>
          <w:rFonts w:cstheme="minorHAnsi"/>
          <w:i/>
        </w:rPr>
        <w:t>dview for the Twenty-First Century</w:t>
      </w:r>
      <w:r w:rsidRPr="009F507A">
        <w:rPr>
          <w:rFonts w:cstheme="minorHAnsi"/>
        </w:rPr>
        <w:t xml:space="preserve"> </w:t>
      </w:r>
      <w:r w:rsidR="00BB0369" w:rsidRPr="009F507A">
        <w:rPr>
          <w:rFonts w:cstheme="minorHAnsi"/>
        </w:rPr>
        <w:t xml:space="preserve">(2011), </w:t>
      </w:r>
      <w:r w:rsidR="00C03DF0" w:rsidRPr="009F507A">
        <w:rPr>
          <w:rFonts w:cstheme="minorHAnsi"/>
        </w:rPr>
        <w:t xml:space="preserve">Albert Low propose une nouvelle </w:t>
      </w:r>
      <w:r w:rsidRPr="009F507A">
        <w:rPr>
          <w:rFonts w:cstheme="minorHAnsi"/>
          <w:i/>
        </w:rPr>
        <w:t>vision du monde</w:t>
      </w:r>
      <w:r w:rsidRPr="009F507A">
        <w:rPr>
          <w:rFonts w:cstheme="minorHAnsi"/>
        </w:rPr>
        <w:t xml:space="preserve"> fondé</w:t>
      </w:r>
      <w:r w:rsidR="00C03DF0" w:rsidRPr="009F507A">
        <w:rPr>
          <w:rFonts w:cstheme="minorHAnsi"/>
        </w:rPr>
        <w:t>e</w:t>
      </w:r>
      <w:r w:rsidR="009F78E1" w:rsidRPr="009F507A">
        <w:rPr>
          <w:rFonts w:cstheme="minorHAnsi"/>
        </w:rPr>
        <w:t xml:space="preserve"> sur ses conceptions de</w:t>
      </w:r>
      <w:r w:rsidR="00CF541B" w:rsidRPr="009F507A">
        <w:rPr>
          <w:rFonts w:cstheme="minorHAnsi"/>
        </w:rPr>
        <w:t xml:space="preserve"> </w:t>
      </w:r>
      <w:r w:rsidR="009F78E1" w:rsidRPr="009F507A">
        <w:rPr>
          <w:rFonts w:cstheme="minorHAnsi"/>
        </w:rPr>
        <w:t>l’ambiguïté, la créativité</w:t>
      </w:r>
      <w:r w:rsidRPr="009F507A">
        <w:rPr>
          <w:rFonts w:cstheme="minorHAnsi"/>
        </w:rPr>
        <w:t xml:space="preserve"> et l’unité dynamique.</w:t>
      </w:r>
    </w:p>
    <w:p w:rsidR="00D61FBC" w:rsidRPr="009F507A" w:rsidRDefault="00D61FBC" w:rsidP="006D39DC">
      <w:pPr>
        <w:pStyle w:val="Notedefin"/>
        <w:spacing w:line="276" w:lineRule="auto"/>
        <w:rPr>
          <w:rFonts w:cstheme="minorHAnsi"/>
        </w:rPr>
      </w:pPr>
    </w:p>
  </w:endnote>
  <w:endnote w:id="36">
    <w:p w:rsidR="00E557E1" w:rsidRPr="009F507A" w:rsidRDefault="00E557E1"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Par exemple ses analyses du regard et du</w:t>
      </w:r>
      <w:r w:rsidR="00893FB8" w:rsidRPr="009F507A">
        <w:rPr>
          <w:rFonts w:cstheme="minorHAnsi"/>
        </w:rPr>
        <w:t xml:space="preserve"> </w:t>
      </w:r>
      <w:r w:rsidRPr="009F507A">
        <w:rPr>
          <w:rFonts w:cstheme="minorHAnsi"/>
        </w:rPr>
        <w:t>toucher.</w:t>
      </w:r>
    </w:p>
  </w:endnote>
  <w:endnote w:id="37">
    <w:p w:rsidR="000A4CCF" w:rsidRPr="009F507A" w:rsidRDefault="000A4CCF" w:rsidP="006D39DC">
      <w:pPr>
        <w:spacing w:after="0"/>
        <w:rPr>
          <w:rFonts w:cstheme="minorHAnsi"/>
          <w:sz w:val="20"/>
          <w:szCs w:val="20"/>
        </w:rPr>
      </w:pPr>
    </w:p>
    <w:p w:rsidR="00672354" w:rsidRPr="009F507A" w:rsidRDefault="00672354" w:rsidP="006D39DC">
      <w:pPr>
        <w:spacing w:after="0"/>
        <w:rPr>
          <w:rFonts w:cstheme="minorHAnsi"/>
          <w:sz w:val="20"/>
          <w:szCs w:val="20"/>
        </w:rPr>
      </w:pPr>
      <w:r w:rsidRPr="009F507A">
        <w:rPr>
          <w:rStyle w:val="Appeldenotedefin"/>
          <w:rFonts w:cstheme="minorHAnsi"/>
          <w:sz w:val="20"/>
          <w:szCs w:val="20"/>
        </w:rPr>
        <w:endnoteRef/>
      </w:r>
      <w:r w:rsidRPr="009F507A">
        <w:rPr>
          <w:rFonts w:cstheme="minorHAnsi"/>
          <w:sz w:val="20"/>
          <w:szCs w:val="20"/>
        </w:rPr>
        <w:t xml:space="preserve"> Low mène un déba</w:t>
      </w:r>
      <w:r w:rsidR="00451187" w:rsidRPr="009F507A">
        <w:rPr>
          <w:rFonts w:cstheme="minorHAnsi"/>
          <w:sz w:val="20"/>
          <w:szCs w:val="20"/>
        </w:rPr>
        <w:t>t avec la psychanalyse. Il concède</w:t>
      </w:r>
      <w:r w:rsidRPr="009F507A">
        <w:rPr>
          <w:rFonts w:cstheme="minorHAnsi"/>
          <w:sz w:val="20"/>
          <w:szCs w:val="20"/>
        </w:rPr>
        <w:t xml:space="preserve"> que le travail d’analyse et de r</w:t>
      </w:r>
      <w:r w:rsidR="00451187" w:rsidRPr="009F507A">
        <w:rPr>
          <w:rFonts w:cstheme="minorHAnsi"/>
          <w:sz w:val="20"/>
          <w:szCs w:val="20"/>
        </w:rPr>
        <w:t>éinvestissement conceptuel amè</w:t>
      </w:r>
      <w:r w:rsidR="00CC5870" w:rsidRPr="009F507A">
        <w:rPr>
          <w:rFonts w:cstheme="minorHAnsi"/>
          <w:sz w:val="20"/>
          <w:szCs w:val="20"/>
        </w:rPr>
        <w:t>ne</w:t>
      </w:r>
      <w:r w:rsidRPr="009F507A">
        <w:rPr>
          <w:rFonts w:cstheme="minorHAnsi"/>
          <w:sz w:val="20"/>
          <w:szCs w:val="20"/>
        </w:rPr>
        <w:t xml:space="preserve"> des effets bénéfiques. Cependant, il affirme que </w:t>
      </w:r>
      <w:r w:rsidR="00F4589D" w:rsidRPr="009F507A">
        <w:rPr>
          <w:rFonts w:cstheme="minorHAnsi"/>
          <w:sz w:val="20"/>
          <w:szCs w:val="20"/>
        </w:rPr>
        <w:t>la d</w:t>
      </w:r>
      <w:r w:rsidR="00020231" w:rsidRPr="009F507A">
        <w:rPr>
          <w:rFonts w:cstheme="minorHAnsi"/>
          <w:sz w:val="20"/>
          <w:szCs w:val="20"/>
        </w:rPr>
        <w:t xml:space="preserve">ualité soulignée par </w:t>
      </w:r>
      <w:r w:rsidRPr="009F507A">
        <w:rPr>
          <w:rFonts w:cstheme="minorHAnsi"/>
          <w:sz w:val="20"/>
          <w:szCs w:val="20"/>
        </w:rPr>
        <w:t>sa théorie de l’ambiguïté fondamentale de l’existence est préala</w:t>
      </w:r>
      <w:r w:rsidR="00F4589D" w:rsidRPr="009F507A">
        <w:rPr>
          <w:rFonts w:cstheme="minorHAnsi"/>
          <w:sz w:val="20"/>
          <w:szCs w:val="20"/>
        </w:rPr>
        <w:t>ble aux</w:t>
      </w:r>
      <w:r w:rsidRPr="009F507A">
        <w:rPr>
          <w:rFonts w:cstheme="minorHAnsi"/>
          <w:sz w:val="20"/>
          <w:szCs w:val="20"/>
        </w:rPr>
        <w:t xml:space="preserve"> conflits décrits dans la psychanalyse. Les conflits du complexe d’Œdipe, par exemple, s’expliquent par l’ambiguïté fondamentale, non </w:t>
      </w:r>
      <w:r w:rsidR="00CC5870" w:rsidRPr="009F507A">
        <w:rPr>
          <w:rFonts w:cstheme="minorHAnsi"/>
          <w:sz w:val="20"/>
          <w:szCs w:val="20"/>
        </w:rPr>
        <w:t>pas le contraire. Il n’est pas convaincu par</w:t>
      </w:r>
      <w:r w:rsidRPr="009F507A">
        <w:rPr>
          <w:rFonts w:cstheme="minorHAnsi"/>
          <w:sz w:val="20"/>
          <w:szCs w:val="20"/>
        </w:rPr>
        <w:t xml:space="preserve"> la théorie voulant que l’endiguement</w:t>
      </w:r>
      <w:r w:rsidR="00020231" w:rsidRPr="009F507A">
        <w:rPr>
          <w:rFonts w:cstheme="minorHAnsi"/>
          <w:sz w:val="20"/>
          <w:szCs w:val="20"/>
        </w:rPr>
        <w:t xml:space="preserve"> de la force de la</w:t>
      </w:r>
      <w:r w:rsidRPr="009F507A">
        <w:rPr>
          <w:rFonts w:cstheme="minorHAnsi"/>
          <w:sz w:val="20"/>
          <w:szCs w:val="20"/>
        </w:rPr>
        <w:t xml:space="preserve"> libido explique certains troubles psychologiques. Il la compare à la théorie primitive qui expliquait le feu</w:t>
      </w:r>
      <w:r w:rsidR="00F4589D" w:rsidRPr="009F507A">
        <w:rPr>
          <w:rFonts w:cstheme="minorHAnsi"/>
          <w:sz w:val="20"/>
          <w:szCs w:val="20"/>
        </w:rPr>
        <w:t xml:space="preserve"> par le phlogiston!</w:t>
      </w:r>
      <w:r w:rsidR="00C74FE4" w:rsidRPr="009F507A">
        <w:rPr>
          <w:rFonts w:cstheme="minorHAnsi"/>
          <w:sz w:val="20"/>
          <w:szCs w:val="20"/>
        </w:rPr>
        <w:t xml:space="preserve"> BD, p. 112.</w:t>
      </w:r>
    </w:p>
    <w:p w:rsidR="009D1A8D" w:rsidRPr="009F507A" w:rsidRDefault="009D1A8D" w:rsidP="006D39DC">
      <w:pPr>
        <w:spacing w:after="0"/>
        <w:rPr>
          <w:rFonts w:cstheme="minorHAnsi"/>
          <w:sz w:val="20"/>
          <w:szCs w:val="20"/>
        </w:rPr>
      </w:pPr>
    </w:p>
  </w:endnote>
  <w:endnote w:id="38">
    <w:p w:rsidR="00456BA3" w:rsidRPr="009F507A" w:rsidRDefault="00456BA3"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w:t>
      </w:r>
      <w:r w:rsidR="00547FC6" w:rsidRPr="009F507A">
        <w:rPr>
          <w:rFonts w:cstheme="minorHAnsi"/>
        </w:rPr>
        <w:t>La pensée d’</w:t>
      </w:r>
      <w:r w:rsidRPr="009F507A">
        <w:rPr>
          <w:rFonts w:cstheme="minorHAnsi"/>
        </w:rPr>
        <w:t>Albert Low rappelle l’originalité de deux autres penseurs canadiens. Northrop Frye a été considéré un des principaux théoriciens de la critique littéraire du XXe siècle. (</w:t>
      </w:r>
      <w:r w:rsidRPr="009F507A">
        <w:rPr>
          <w:rFonts w:cstheme="minorHAnsi"/>
          <w:i/>
        </w:rPr>
        <w:t>Anatomy of Critcism</w:t>
      </w:r>
      <w:r w:rsidR="003568AE" w:rsidRPr="009F507A">
        <w:rPr>
          <w:rFonts w:cstheme="minorHAnsi"/>
          <w:i/>
        </w:rPr>
        <w:t xml:space="preserve"> 1957</w:t>
      </w:r>
      <w:r w:rsidRPr="009F507A">
        <w:rPr>
          <w:rFonts w:cstheme="minorHAnsi"/>
          <w:i/>
        </w:rPr>
        <w:t>. The Great Code</w:t>
      </w:r>
      <w:r w:rsidR="00956A5D" w:rsidRPr="009F507A">
        <w:rPr>
          <w:rFonts w:cstheme="minorHAnsi"/>
          <w:i/>
        </w:rPr>
        <w:t xml:space="preserve"> 1981</w:t>
      </w:r>
      <w:r w:rsidRPr="009F507A">
        <w:rPr>
          <w:rFonts w:cstheme="minorHAnsi"/>
        </w:rPr>
        <w:t xml:space="preserve">). Le compositeur, éducateur et chercheur R. Murray Schafer a ouvert un nouveau terrain d’étude avec sa conception du </w:t>
      </w:r>
      <w:r w:rsidRPr="009F507A">
        <w:rPr>
          <w:rFonts w:cstheme="minorHAnsi"/>
          <w:i/>
        </w:rPr>
        <w:t>paysage sonore.</w:t>
      </w:r>
      <w:r w:rsidRPr="009F507A">
        <w:rPr>
          <w:rFonts w:cstheme="minorHAnsi"/>
        </w:rPr>
        <w:t xml:space="preserve"> (</w:t>
      </w:r>
      <w:r w:rsidRPr="009F507A">
        <w:rPr>
          <w:rFonts w:cstheme="minorHAnsi"/>
          <w:i/>
        </w:rPr>
        <w:t>The Tuning of the World</w:t>
      </w:r>
      <w:r w:rsidR="003568AE" w:rsidRPr="009F507A">
        <w:rPr>
          <w:rFonts w:cstheme="minorHAnsi"/>
          <w:i/>
        </w:rPr>
        <w:t xml:space="preserve"> 1977; </w:t>
      </w:r>
      <w:r w:rsidR="003568AE" w:rsidRPr="009F507A">
        <w:rPr>
          <w:rFonts w:cstheme="minorHAnsi"/>
        </w:rPr>
        <w:t>traduction</w:t>
      </w:r>
      <w:r w:rsidR="003568AE" w:rsidRPr="009F507A">
        <w:rPr>
          <w:rFonts w:cstheme="minorHAnsi"/>
          <w:i/>
        </w:rPr>
        <w:t xml:space="preserve"> Le paysage sonore 1979</w:t>
      </w:r>
      <w:r w:rsidRPr="009F507A">
        <w:rPr>
          <w:rFonts w:cstheme="minorHAnsi"/>
        </w:rPr>
        <w:t xml:space="preserve">). </w:t>
      </w:r>
      <w:r w:rsidR="009D1A8D" w:rsidRPr="009F507A">
        <w:rPr>
          <w:rFonts w:cstheme="minorHAnsi"/>
        </w:rPr>
        <w:t>Les deux avaient le souci de la sagesse humaine, au-delà de leurs domaines de spécialisation.</w:t>
      </w:r>
    </w:p>
  </w:endnote>
  <w:endnote w:id="39">
    <w:p w:rsidR="000A4CCF" w:rsidRPr="009F507A" w:rsidRDefault="000A4CCF" w:rsidP="006D39DC">
      <w:pPr>
        <w:pStyle w:val="Notedefin"/>
        <w:spacing w:line="276" w:lineRule="auto"/>
        <w:rPr>
          <w:rFonts w:cstheme="minorHAnsi"/>
        </w:rPr>
      </w:pPr>
    </w:p>
    <w:p w:rsidR="00903725" w:rsidRPr="009F507A" w:rsidRDefault="00903725"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Albert Low, </w:t>
      </w:r>
      <w:r w:rsidRPr="009F507A">
        <w:rPr>
          <w:rFonts w:cstheme="minorHAnsi"/>
          <w:i/>
        </w:rPr>
        <w:t>Hakuin on Kensho,</w:t>
      </w:r>
      <w:r w:rsidRPr="009F507A">
        <w:rPr>
          <w:rFonts w:cstheme="minorHAnsi"/>
        </w:rPr>
        <w:t xml:space="preserve"> Shambala Publications Boston USA, 2006, p. 12.</w:t>
      </w:r>
      <w:r w:rsidR="00674201">
        <w:rPr>
          <w:rFonts w:cstheme="minorHAnsi"/>
        </w:rPr>
        <w:t xml:space="preserve"> (Traduction C. de M.)</w:t>
      </w:r>
    </w:p>
  </w:endnote>
  <w:endnote w:id="40">
    <w:p w:rsidR="000A4CCF" w:rsidRPr="009F507A" w:rsidRDefault="000A4CCF" w:rsidP="006D39DC">
      <w:pPr>
        <w:pStyle w:val="Notedefin"/>
        <w:spacing w:line="276" w:lineRule="auto"/>
        <w:rPr>
          <w:rFonts w:cstheme="minorHAnsi"/>
        </w:rPr>
      </w:pPr>
    </w:p>
    <w:p w:rsidR="00796C80" w:rsidRPr="009F507A" w:rsidRDefault="00796C80" w:rsidP="006D39DC">
      <w:pPr>
        <w:pStyle w:val="Notedefin"/>
        <w:spacing w:line="276" w:lineRule="auto"/>
        <w:rPr>
          <w:rFonts w:cstheme="minorHAnsi"/>
        </w:rPr>
      </w:pPr>
      <w:r w:rsidRPr="009F507A">
        <w:rPr>
          <w:rStyle w:val="Appeldenotedefin"/>
          <w:rFonts w:cstheme="minorHAnsi"/>
        </w:rPr>
        <w:endnoteRef/>
      </w:r>
      <w:r w:rsidRPr="009F507A">
        <w:rPr>
          <w:rFonts w:cstheme="minorHAnsi"/>
        </w:rPr>
        <w:t xml:space="preserve"> Br</w:t>
      </w:r>
      <w:r w:rsidR="00451187" w:rsidRPr="009F507A">
        <w:rPr>
          <w:rFonts w:cstheme="minorHAnsi"/>
        </w:rPr>
        <w:t>i</w:t>
      </w:r>
      <w:r w:rsidRPr="009F507A">
        <w:rPr>
          <w:rFonts w:cstheme="minorHAnsi"/>
        </w:rPr>
        <w:t xml:space="preserve">an Victoria, </w:t>
      </w:r>
      <w:r w:rsidRPr="009F507A">
        <w:rPr>
          <w:rFonts w:cstheme="minorHAnsi"/>
          <w:i/>
        </w:rPr>
        <w:t>Zen At War</w:t>
      </w:r>
      <w:r w:rsidRPr="009F507A">
        <w:rPr>
          <w:rFonts w:cstheme="minorHAnsi"/>
        </w:rPr>
        <w:t xml:space="preserve">, </w:t>
      </w:r>
      <w:r w:rsidR="0093498E" w:rsidRPr="009F507A">
        <w:rPr>
          <w:rFonts w:cstheme="minorHAnsi"/>
        </w:rPr>
        <w:t xml:space="preserve">Weatherhill New York Tokyo, </w:t>
      </w:r>
      <w:r w:rsidRPr="009F507A">
        <w:rPr>
          <w:rFonts w:cstheme="minorHAnsi"/>
        </w:rPr>
        <w:t>1997.</w:t>
      </w:r>
    </w:p>
  </w:endnote>
  <w:endnote w:id="41">
    <w:p w:rsidR="000A4CCF" w:rsidRPr="009F507A" w:rsidRDefault="000A4CCF" w:rsidP="006D39DC">
      <w:pPr>
        <w:spacing w:after="0"/>
        <w:rPr>
          <w:rFonts w:cstheme="minorHAnsi"/>
          <w:sz w:val="20"/>
          <w:szCs w:val="20"/>
        </w:rPr>
      </w:pPr>
    </w:p>
    <w:p w:rsidR="00DA4544" w:rsidRPr="009F507A" w:rsidRDefault="00DA4544" w:rsidP="006D39DC">
      <w:pPr>
        <w:spacing w:after="0"/>
        <w:rPr>
          <w:rFonts w:cstheme="minorHAnsi"/>
          <w:b/>
          <w:sz w:val="20"/>
          <w:szCs w:val="20"/>
        </w:rPr>
      </w:pPr>
      <w:r w:rsidRPr="009F507A">
        <w:rPr>
          <w:rStyle w:val="Appeldenotedefin"/>
          <w:rFonts w:cstheme="minorHAnsi"/>
          <w:sz w:val="20"/>
          <w:szCs w:val="20"/>
        </w:rPr>
        <w:endnoteRef/>
      </w:r>
      <w:r w:rsidRPr="009F507A">
        <w:rPr>
          <w:rFonts w:cstheme="minorHAnsi"/>
          <w:sz w:val="20"/>
          <w:szCs w:val="20"/>
        </w:rPr>
        <w:t xml:space="preserve"> Le mouvement zen est</w:t>
      </w:r>
      <w:r w:rsidR="00020231" w:rsidRPr="009F507A">
        <w:rPr>
          <w:rFonts w:cstheme="minorHAnsi"/>
          <w:sz w:val="20"/>
          <w:szCs w:val="20"/>
        </w:rPr>
        <w:t xml:space="preserve"> affecté par la dualité</w:t>
      </w:r>
      <w:r w:rsidRPr="009F507A">
        <w:rPr>
          <w:rFonts w:cstheme="minorHAnsi"/>
          <w:sz w:val="20"/>
          <w:szCs w:val="20"/>
        </w:rPr>
        <w:t xml:space="preserve"> Soto-Rinzai. </w:t>
      </w:r>
      <w:r w:rsidR="009E79C2" w:rsidRPr="009F507A">
        <w:rPr>
          <w:rFonts w:cstheme="minorHAnsi"/>
          <w:sz w:val="20"/>
          <w:szCs w:val="20"/>
        </w:rPr>
        <w:t>La pensée de Low rend la situ</w:t>
      </w:r>
      <w:r w:rsidR="00D86034" w:rsidRPr="009F507A">
        <w:rPr>
          <w:rFonts w:cstheme="minorHAnsi"/>
          <w:sz w:val="20"/>
          <w:szCs w:val="20"/>
        </w:rPr>
        <w:t xml:space="preserve">ation prévisible! </w:t>
      </w:r>
      <w:r w:rsidRPr="009F507A">
        <w:rPr>
          <w:rFonts w:cstheme="minorHAnsi"/>
          <w:sz w:val="20"/>
          <w:szCs w:val="20"/>
        </w:rPr>
        <w:t>Ces deux mouvements mettent l’accent sur des prat</w:t>
      </w:r>
      <w:r w:rsidR="00963C54" w:rsidRPr="009F507A">
        <w:rPr>
          <w:rFonts w:cstheme="minorHAnsi"/>
          <w:sz w:val="20"/>
          <w:szCs w:val="20"/>
        </w:rPr>
        <w:t xml:space="preserve">iques différentes de méditation et Albert Low y </w:t>
      </w:r>
      <w:r w:rsidR="00CC5870" w:rsidRPr="009F507A">
        <w:rPr>
          <w:rFonts w:cstheme="minorHAnsi"/>
          <w:sz w:val="20"/>
          <w:szCs w:val="20"/>
        </w:rPr>
        <w:t xml:space="preserve">accorde une considération égale. </w:t>
      </w:r>
      <w:r w:rsidRPr="009F507A">
        <w:rPr>
          <w:rFonts w:cstheme="minorHAnsi"/>
          <w:sz w:val="20"/>
          <w:szCs w:val="20"/>
        </w:rPr>
        <w:t xml:space="preserve"> Hakuin, le réformateur du zen Rinzai au 17</w:t>
      </w:r>
      <w:r w:rsidRPr="009F507A">
        <w:rPr>
          <w:rFonts w:cstheme="minorHAnsi"/>
          <w:sz w:val="20"/>
          <w:szCs w:val="20"/>
          <w:vertAlign w:val="superscript"/>
        </w:rPr>
        <w:t>e</w:t>
      </w:r>
      <w:r w:rsidRPr="009F507A">
        <w:rPr>
          <w:rFonts w:cstheme="minorHAnsi"/>
          <w:sz w:val="20"/>
          <w:szCs w:val="20"/>
        </w:rPr>
        <w:t xml:space="preserve"> siècle souligne l’importance du </w:t>
      </w:r>
      <w:r w:rsidRPr="009F507A">
        <w:rPr>
          <w:rFonts w:cstheme="minorHAnsi"/>
          <w:i/>
          <w:sz w:val="20"/>
          <w:szCs w:val="20"/>
        </w:rPr>
        <w:t>kensho</w:t>
      </w:r>
      <w:r w:rsidRPr="009F507A">
        <w:rPr>
          <w:rFonts w:cstheme="minorHAnsi"/>
          <w:sz w:val="20"/>
          <w:szCs w:val="20"/>
        </w:rPr>
        <w:t xml:space="preserve"> dans le parcours du Zen en parlant de ceux qui n’y croient pas :</w:t>
      </w:r>
      <w:r w:rsidRPr="009F507A">
        <w:rPr>
          <w:rFonts w:cstheme="minorHAnsi"/>
          <w:b/>
          <w:sz w:val="20"/>
          <w:szCs w:val="20"/>
        </w:rPr>
        <w:t xml:space="preserve"> « </w:t>
      </w:r>
      <w:r w:rsidRPr="009F507A">
        <w:rPr>
          <w:rFonts w:cstheme="minorHAnsi"/>
          <w:sz w:val="20"/>
          <w:szCs w:val="20"/>
        </w:rPr>
        <w:t>I have always loathed monks of their type. They are tiger fodder. No doubt about it. I hope</w:t>
      </w:r>
      <w:r w:rsidR="00020231" w:rsidRPr="009F507A">
        <w:rPr>
          <w:rFonts w:cstheme="minorHAnsi"/>
          <w:sz w:val="20"/>
          <w:szCs w:val="20"/>
        </w:rPr>
        <w:t xml:space="preserve"> one </w:t>
      </w:r>
      <w:r w:rsidRPr="009F507A">
        <w:rPr>
          <w:rFonts w:cstheme="minorHAnsi"/>
          <w:sz w:val="20"/>
          <w:szCs w:val="20"/>
        </w:rPr>
        <w:t>tears them into tiny shreds. The pernicious thieves - even if you killed off seven or eight of them evey day, you would still remain totally blameless. »</w:t>
      </w:r>
      <w:r w:rsidRPr="009F507A">
        <w:rPr>
          <w:rFonts w:cstheme="minorHAnsi"/>
          <w:b/>
          <w:sz w:val="20"/>
          <w:szCs w:val="20"/>
        </w:rPr>
        <w:t xml:space="preserve"> </w:t>
      </w:r>
      <w:r w:rsidR="00683FB5">
        <w:rPr>
          <w:rFonts w:cstheme="minorHAnsi"/>
          <w:sz w:val="20"/>
          <w:szCs w:val="20"/>
        </w:rPr>
        <w:t>Voilà</w:t>
      </w:r>
      <w:r w:rsidRPr="009F507A">
        <w:rPr>
          <w:rFonts w:cstheme="minorHAnsi"/>
          <w:sz w:val="20"/>
          <w:szCs w:val="20"/>
        </w:rPr>
        <w:t xml:space="preserve"> des paroles fortes, </w:t>
      </w:r>
      <w:r w:rsidR="00CC5870" w:rsidRPr="009F507A">
        <w:rPr>
          <w:rFonts w:cstheme="minorHAnsi"/>
          <w:sz w:val="20"/>
          <w:szCs w:val="20"/>
        </w:rPr>
        <w:t>même</w:t>
      </w:r>
      <w:r w:rsidR="00744816" w:rsidRPr="009F507A">
        <w:rPr>
          <w:rFonts w:cstheme="minorHAnsi"/>
          <w:sz w:val="20"/>
          <w:szCs w:val="20"/>
        </w:rPr>
        <w:t xml:space="preserve"> en mode métaphorique </w:t>
      </w:r>
      <w:r w:rsidR="00972730" w:rsidRPr="009F507A">
        <w:rPr>
          <w:rFonts w:cstheme="minorHAnsi"/>
          <w:sz w:val="20"/>
          <w:szCs w:val="20"/>
        </w:rPr>
        <w:t>!</w:t>
      </w:r>
    </w:p>
  </w:endnote>
  <w:endnote w:id="42">
    <w:p w:rsidR="000A4CCF" w:rsidRPr="009F507A" w:rsidRDefault="000A4CCF" w:rsidP="006D39DC">
      <w:pPr>
        <w:pStyle w:val="Notedefin"/>
        <w:spacing w:line="276" w:lineRule="auto"/>
        <w:rPr>
          <w:rFonts w:cstheme="minorHAnsi"/>
        </w:rPr>
      </w:pPr>
    </w:p>
    <w:p w:rsidR="000A4CCF" w:rsidRDefault="001A3EAC" w:rsidP="00FF012D">
      <w:pPr>
        <w:pStyle w:val="Notedefin"/>
        <w:spacing w:line="276" w:lineRule="auto"/>
      </w:pPr>
      <w:r w:rsidRPr="009F507A">
        <w:rPr>
          <w:rStyle w:val="Appeldenotedefin"/>
          <w:rFonts w:cstheme="minorHAnsi"/>
        </w:rPr>
        <w:endnoteRef/>
      </w:r>
      <w:r w:rsidR="00FC72C4" w:rsidRPr="009F507A">
        <w:rPr>
          <w:rFonts w:cstheme="minorHAnsi"/>
        </w:rPr>
        <w:t xml:space="preserve"> CC, p. 40 (en traduction); p. 18 (en anglais).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B5" w:rsidRDefault="005779B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7020"/>
      <w:docPartObj>
        <w:docPartGallery w:val="Page Numbers (Bottom of Page)"/>
        <w:docPartUnique/>
      </w:docPartObj>
    </w:sdtPr>
    <w:sdtEndPr/>
    <w:sdtContent>
      <w:p w:rsidR="005779B5" w:rsidRDefault="00BA3369">
        <w:pPr>
          <w:pStyle w:val="Pieddepage"/>
          <w:jc w:val="center"/>
        </w:pPr>
        <w:r>
          <w:fldChar w:fldCharType="begin"/>
        </w:r>
        <w:r>
          <w:instrText>PAGE   \* MERGEFORMAT</w:instrText>
        </w:r>
        <w:r>
          <w:fldChar w:fldCharType="separate"/>
        </w:r>
        <w:r w:rsidR="005602D0" w:rsidRPr="005602D0">
          <w:rPr>
            <w:noProof/>
            <w:lang w:val="fr-FR"/>
          </w:rPr>
          <w:t>1</w:t>
        </w:r>
        <w:r>
          <w:rPr>
            <w:noProof/>
            <w:lang w:val="fr-FR"/>
          </w:rPr>
          <w:fldChar w:fldCharType="end"/>
        </w:r>
      </w:p>
    </w:sdtContent>
  </w:sdt>
  <w:p w:rsidR="005779B5" w:rsidRDefault="005779B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B5" w:rsidRDefault="005779B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369" w:rsidRDefault="00BA3369" w:rsidP="00C20E31">
      <w:pPr>
        <w:spacing w:after="0" w:line="240" w:lineRule="auto"/>
      </w:pPr>
      <w:r>
        <w:separator/>
      </w:r>
    </w:p>
  </w:footnote>
  <w:footnote w:type="continuationSeparator" w:id="0">
    <w:p w:rsidR="00BA3369" w:rsidRDefault="00BA3369" w:rsidP="00C20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B5" w:rsidRDefault="005779B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B5" w:rsidRDefault="005779B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9B5" w:rsidRDefault="005779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812"/>
    <w:multiLevelType w:val="hybridMultilevel"/>
    <w:tmpl w:val="3348B678"/>
    <w:lvl w:ilvl="0" w:tplc="D2F6A270">
      <w:start w:val="201"/>
      <w:numFmt w:val="bullet"/>
      <w:lvlText w:val="-"/>
      <w:lvlJc w:val="left"/>
      <w:pPr>
        <w:ind w:left="480" w:hanging="360"/>
      </w:pPr>
      <w:rPr>
        <w:rFonts w:ascii="Times New Roman" w:eastAsiaTheme="minorHAnsi" w:hAnsi="Times New Roman" w:cs="Times New Roman" w:hint="default"/>
      </w:rPr>
    </w:lvl>
    <w:lvl w:ilvl="1" w:tplc="0C0C0003" w:tentative="1">
      <w:start w:val="1"/>
      <w:numFmt w:val="bullet"/>
      <w:lvlText w:val="o"/>
      <w:lvlJc w:val="left"/>
      <w:pPr>
        <w:ind w:left="1200" w:hanging="360"/>
      </w:pPr>
      <w:rPr>
        <w:rFonts w:ascii="Courier New" w:hAnsi="Courier New" w:cs="Courier New" w:hint="default"/>
      </w:rPr>
    </w:lvl>
    <w:lvl w:ilvl="2" w:tplc="0C0C0005" w:tentative="1">
      <w:start w:val="1"/>
      <w:numFmt w:val="bullet"/>
      <w:lvlText w:val=""/>
      <w:lvlJc w:val="left"/>
      <w:pPr>
        <w:ind w:left="1920" w:hanging="360"/>
      </w:pPr>
      <w:rPr>
        <w:rFonts w:ascii="Wingdings" w:hAnsi="Wingdings" w:hint="default"/>
      </w:rPr>
    </w:lvl>
    <w:lvl w:ilvl="3" w:tplc="0C0C0001" w:tentative="1">
      <w:start w:val="1"/>
      <w:numFmt w:val="bullet"/>
      <w:lvlText w:val=""/>
      <w:lvlJc w:val="left"/>
      <w:pPr>
        <w:ind w:left="2640" w:hanging="360"/>
      </w:pPr>
      <w:rPr>
        <w:rFonts w:ascii="Symbol" w:hAnsi="Symbol" w:hint="default"/>
      </w:rPr>
    </w:lvl>
    <w:lvl w:ilvl="4" w:tplc="0C0C0003" w:tentative="1">
      <w:start w:val="1"/>
      <w:numFmt w:val="bullet"/>
      <w:lvlText w:val="o"/>
      <w:lvlJc w:val="left"/>
      <w:pPr>
        <w:ind w:left="3360" w:hanging="360"/>
      </w:pPr>
      <w:rPr>
        <w:rFonts w:ascii="Courier New" w:hAnsi="Courier New" w:cs="Courier New" w:hint="default"/>
      </w:rPr>
    </w:lvl>
    <w:lvl w:ilvl="5" w:tplc="0C0C0005" w:tentative="1">
      <w:start w:val="1"/>
      <w:numFmt w:val="bullet"/>
      <w:lvlText w:val=""/>
      <w:lvlJc w:val="left"/>
      <w:pPr>
        <w:ind w:left="4080" w:hanging="360"/>
      </w:pPr>
      <w:rPr>
        <w:rFonts w:ascii="Wingdings" w:hAnsi="Wingdings" w:hint="default"/>
      </w:rPr>
    </w:lvl>
    <w:lvl w:ilvl="6" w:tplc="0C0C0001" w:tentative="1">
      <w:start w:val="1"/>
      <w:numFmt w:val="bullet"/>
      <w:lvlText w:val=""/>
      <w:lvlJc w:val="left"/>
      <w:pPr>
        <w:ind w:left="4800" w:hanging="360"/>
      </w:pPr>
      <w:rPr>
        <w:rFonts w:ascii="Symbol" w:hAnsi="Symbol" w:hint="default"/>
      </w:rPr>
    </w:lvl>
    <w:lvl w:ilvl="7" w:tplc="0C0C0003" w:tentative="1">
      <w:start w:val="1"/>
      <w:numFmt w:val="bullet"/>
      <w:lvlText w:val="o"/>
      <w:lvlJc w:val="left"/>
      <w:pPr>
        <w:ind w:left="5520" w:hanging="360"/>
      </w:pPr>
      <w:rPr>
        <w:rFonts w:ascii="Courier New" w:hAnsi="Courier New" w:cs="Courier New" w:hint="default"/>
      </w:rPr>
    </w:lvl>
    <w:lvl w:ilvl="8" w:tplc="0C0C0005" w:tentative="1">
      <w:start w:val="1"/>
      <w:numFmt w:val="bullet"/>
      <w:lvlText w:val=""/>
      <w:lvlJc w:val="left"/>
      <w:pPr>
        <w:ind w:left="6240" w:hanging="360"/>
      </w:pPr>
      <w:rPr>
        <w:rFonts w:ascii="Wingdings" w:hAnsi="Wingdings" w:hint="default"/>
      </w:rPr>
    </w:lvl>
  </w:abstractNum>
  <w:abstractNum w:abstractNumId="1">
    <w:nsid w:val="6CC5052F"/>
    <w:multiLevelType w:val="multilevel"/>
    <w:tmpl w:val="2538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35"/>
    <w:rsid w:val="000015C0"/>
    <w:rsid w:val="0000197B"/>
    <w:rsid w:val="00006273"/>
    <w:rsid w:val="00020231"/>
    <w:rsid w:val="00021132"/>
    <w:rsid w:val="00032149"/>
    <w:rsid w:val="00033FF6"/>
    <w:rsid w:val="000462E0"/>
    <w:rsid w:val="00047F1F"/>
    <w:rsid w:val="00051DA0"/>
    <w:rsid w:val="00053C2B"/>
    <w:rsid w:val="00056BFC"/>
    <w:rsid w:val="00057DB6"/>
    <w:rsid w:val="00065A07"/>
    <w:rsid w:val="00070E45"/>
    <w:rsid w:val="00071B95"/>
    <w:rsid w:val="000731F7"/>
    <w:rsid w:val="0007401E"/>
    <w:rsid w:val="000760B7"/>
    <w:rsid w:val="0008247B"/>
    <w:rsid w:val="00084994"/>
    <w:rsid w:val="000858AE"/>
    <w:rsid w:val="00086E06"/>
    <w:rsid w:val="00093201"/>
    <w:rsid w:val="000A4CCF"/>
    <w:rsid w:val="000B1AB2"/>
    <w:rsid w:val="000B3C09"/>
    <w:rsid w:val="000C2E39"/>
    <w:rsid w:val="000C5CC5"/>
    <w:rsid w:val="000D0F28"/>
    <w:rsid w:val="000D1463"/>
    <w:rsid w:val="000D5B6C"/>
    <w:rsid w:val="000E1049"/>
    <w:rsid w:val="000E5C0F"/>
    <w:rsid w:val="000F25FD"/>
    <w:rsid w:val="000F34F0"/>
    <w:rsid w:val="000F4EF4"/>
    <w:rsid w:val="000F5921"/>
    <w:rsid w:val="001000F6"/>
    <w:rsid w:val="00107ABC"/>
    <w:rsid w:val="00112290"/>
    <w:rsid w:val="001148FB"/>
    <w:rsid w:val="00117491"/>
    <w:rsid w:val="00125A0C"/>
    <w:rsid w:val="001260FD"/>
    <w:rsid w:val="00126215"/>
    <w:rsid w:val="00126C36"/>
    <w:rsid w:val="00140F71"/>
    <w:rsid w:val="00144E13"/>
    <w:rsid w:val="001463DF"/>
    <w:rsid w:val="001479BC"/>
    <w:rsid w:val="0015185B"/>
    <w:rsid w:val="00166999"/>
    <w:rsid w:val="00176EFD"/>
    <w:rsid w:val="00181B95"/>
    <w:rsid w:val="001828BC"/>
    <w:rsid w:val="00182CA8"/>
    <w:rsid w:val="001934C7"/>
    <w:rsid w:val="00197DC7"/>
    <w:rsid w:val="001A1567"/>
    <w:rsid w:val="001A3EAC"/>
    <w:rsid w:val="001B08B4"/>
    <w:rsid w:val="001B3382"/>
    <w:rsid w:val="001C1BB3"/>
    <w:rsid w:val="001C3184"/>
    <w:rsid w:val="001D5988"/>
    <w:rsid w:val="001D6063"/>
    <w:rsid w:val="001D75B4"/>
    <w:rsid w:val="001E13CB"/>
    <w:rsid w:val="001E458C"/>
    <w:rsid w:val="001E59C4"/>
    <w:rsid w:val="001F54DC"/>
    <w:rsid w:val="002003E5"/>
    <w:rsid w:val="00202806"/>
    <w:rsid w:val="00207F76"/>
    <w:rsid w:val="0021153B"/>
    <w:rsid w:val="00223622"/>
    <w:rsid w:val="002307DD"/>
    <w:rsid w:val="00230C23"/>
    <w:rsid w:val="002342FE"/>
    <w:rsid w:val="00243C6B"/>
    <w:rsid w:val="00243D62"/>
    <w:rsid w:val="00245204"/>
    <w:rsid w:val="0024536B"/>
    <w:rsid w:val="002521CA"/>
    <w:rsid w:val="00253E22"/>
    <w:rsid w:val="0026532F"/>
    <w:rsid w:val="00267EE5"/>
    <w:rsid w:val="002728B9"/>
    <w:rsid w:val="00286929"/>
    <w:rsid w:val="002B0A67"/>
    <w:rsid w:val="002B3C91"/>
    <w:rsid w:val="002B54CF"/>
    <w:rsid w:val="002C0B4B"/>
    <w:rsid w:val="002D2776"/>
    <w:rsid w:val="002D45DD"/>
    <w:rsid w:val="002E25F3"/>
    <w:rsid w:val="002E6DD4"/>
    <w:rsid w:val="002F153E"/>
    <w:rsid w:val="002F15FC"/>
    <w:rsid w:val="002F352C"/>
    <w:rsid w:val="00300CC3"/>
    <w:rsid w:val="00301BF7"/>
    <w:rsid w:val="00302301"/>
    <w:rsid w:val="00305335"/>
    <w:rsid w:val="00307E49"/>
    <w:rsid w:val="00313825"/>
    <w:rsid w:val="003142E2"/>
    <w:rsid w:val="00315545"/>
    <w:rsid w:val="00321FC2"/>
    <w:rsid w:val="0032290B"/>
    <w:rsid w:val="00324A43"/>
    <w:rsid w:val="00327E55"/>
    <w:rsid w:val="003317CF"/>
    <w:rsid w:val="00342655"/>
    <w:rsid w:val="0034694B"/>
    <w:rsid w:val="003568AE"/>
    <w:rsid w:val="00356950"/>
    <w:rsid w:val="00367AA0"/>
    <w:rsid w:val="00375FC3"/>
    <w:rsid w:val="00377523"/>
    <w:rsid w:val="00383568"/>
    <w:rsid w:val="00384496"/>
    <w:rsid w:val="00387249"/>
    <w:rsid w:val="00396057"/>
    <w:rsid w:val="003C2384"/>
    <w:rsid w:val="003C39EE"/>
    <w:rsid w:val="003C4294"/>
    <w:rsid w:val="003C44DC"/>
    <w:rsid w:val="003C6712"/>
    <w:rsid w:val="003D08C9"/>
    <w:rsid w:val="003D1374"/>
    <w:rsid w:val="003D236B"/>
    <w:rsid w:val="003E0083"/>
    <w:rsid w:val="003E1FC5"/>
    <w:rsid w:val="003E463D"/>
    <w:rsid w:val="003E7F7B"/>
    <w:rsid w:val="003F0126"/>
    <w:rsid w:val="003F01C0"/>
    <w:rsid w:val="00402C48"/>
    <w:rsid w:val="004046D5"/>
    <w:rsid w:val="00411E31"/>
    <w:rsid w:val="00414415"/>
    <w:rsid w:val="00414B4A"/>
    <w:rsid w:val="00414F0C"/>
    <w:rsid w:val="0041587A"/>
    <w:rsid w:val="00415DFA"/>
    <w:rsid w:val="00416D27"/>
    <w:rsid w:val="00417638"/>
    <w:rsid w:val="00422724"/>
    <w:rsid w:val="00422C84"/>
    <w:rsid w:val="00431CB8"/>
    <w:rsid w:val="0043541A"/>
    <w:rsid w:val="00444773"/>
    <w:rsid w:val="00444C49"/>
    <w:rsid w:val="00451187"/>
    <w:rsid w:val="00453327"/>
    <w:rsid w:val="00456BA3"/>
    <w:rsid w:val="00461831"/>
    <w:rsid w:val="00461C80"/>
    <w:rsid w:val="00463899"/>
    <w:rsid w:val="00474680"/>
    <w:rsid w:val="004758B4"/>
    <w:rsid w:val="00482A46"/>
    <w:rsid w:val="00492B37"/>
    <w:rsid w:val="00493C85"/>
    <w:rsid w:val="004949A6"/>
    <w:rsid w:val="00494D20"/>
    <w:rsid w:val="0049527C"/>
    <w:rsid w:val="004A7968"/>
    <w:rsid w:val="004A7AC0"/>
    <w:rsid w:val="004B169E"/>
    <w:rsid w:val="004C661D"/>
    <w:rsid w:val="004C739E"/>
    <w:rsid w:val="004D40EC"/>
    <w:rsid w:val="004D61C6"/>
    <w:rsid w:val="004E4F82"/>
    <w:rsid w:val="004E643C"/>
    <w:rsid w:val="004E6615"/>
    <w:rsid w:val="004F241E"/>
    <w:rsid w:val="00500324"/>
    <w:rsid w:val="005006B3"/>
    <w:rsid w:val="005062A4"/>
    <w:rsid w:val="00506E75"/>
    <w:rsid w:val="00522B1B"/>
    <w:rsid w:val="00526C31"/>
    <w:rsid w:val="00535206"/>
    <w:rsid w:val="0054193C"/>
    <w:rsid w:val="0054722A"/>
    <w:rsid w:val="00547FC6"/>
    <w:rsid w:val="00550927"/>
    <w:rsid w:val="00552FB3"/>
    <w:rsid w:val="00554D06"/>
    <w:rsid w:val="005602D0"/>
    <w:rsid w:val="00560A68"/>
    <w:rsid w:val="00560C2B"/>
    <w:rsid w:val="00565D4E"/>
    <w:rsid w:val="005779B5"/>
    <w:rsid w:val="00584F9A"/>
    <w:rsid w:val="0058712B"/>
    <w:rsid w:val="00591E14"/>
    <w:rsid w:val="00592594"/>
    <w:rsid w:val="005973CD"/>
    <w:rsid w:val="005974AF"/>
    <w:rsid w:val="005A1B5F"/>
    <w:rsid w:val="005A32D2"/>
    <w:rsid w:val="005A602F"/>
    <w:rsid w:val="005B13CC"/>
    <w:rsid w:val="005B34CD"/>
    <w:rsid w:val="005C2BC4"/>
    <w:rsid w:val="005D0237"/>
    <w:rsid w:val="005D1DD6"/>
    <w:rsid w:val="005D610D"/>
    <w:rsid w:val="005D7AA0"/>
    <w:rsid w:val="005E0479"/>
    <w:rsid w:val="005E2FF5"/>
    <w:rsid w:val="005E585D"/>
    <w:rsid w:val="005F4F57"/>
    <w:rsid w:val="005F5C60"/>
    <w:rsid w:val="00600E61"/>
    <w:rsid w:val="006018F2"/>
    <w:rsid w:val="00604A55"/>
    <w:rsid w:val="00606C17"/>
    <w:rsid w:val="0061355D"/>
    <w:rsid w:val="0061551F"/>
    <w:rsid w:val="00615C8C"/>
    <w:rsid w:val="006235D7"/>
    <w:rsid w:val="00630FC8"/>
    <w:rsid w:val="006316C8"/>
    <w:rsid w:val="006317B8"/>
    <w:rsid w:val="006338DA"/>
    <w:rsid w:val="00634907"/>
    <w:rsid w:val="0064216E"/>
    <w:rsid w:val="0064222D"/>
    <w:rsid w:val="006431A0"/>
    <w:rsid w:val="0065596F"/>
    <w:rsid w:val="0065653D"/>
    <w:rsid w:val="00656B0D"/>
    <w:rsid w:val="0065786A"/>
    <w:rsid w:val="00662DBF"/>
    <w:rsid w:val="006633CD"/>
    <w:rsid w:val="006677CA"/>
    <w:rsid w:val="00672354"/>
    <w:rsid w:val="00674201"/>
    <w:rsid w:val="00675268"/>
    <w:rsid w:val="00683FB5"/>
    <w:rsid w:val="006873CD"/>
    <w:rsid w:val="00687BC1"/>
    <w:rsid w:val="00690B70"/>
    <w:rsid w:val="006938AB"/>
    <w:rsid w:val="0069522B"/>
    <w:rsid w:val="006A12B6"/>
    <w:rsid w:val="006A1922"/>
    <w:rsid w:val="006A5ECD"/>
    <w:rsid w:val="006A7DF3"/>
    <w:rsid w:val="006B1E52"/>
    <w:rsid w:val="006B58D7"/>
    <w:rsid w:val="006B59F4"/>
    <w:rsid w:val="006B6C37"/>
    <w:rsid w:val="006C14DA"/>
    <w:rsid w:val="006C2BBD"/>
    <w:rsid w:val="006C331E"/>
    <w:rsid w:val="006C3333"/>
    <w:rsid w:val="006D1E40"/>
    <w:rsid w:val="006D341F"/>
    <w:rsid w:val="006D3599"/>
    <w:rsid w:val="006D39DC"/>
    <w:rsid w:val="006D3C5A"/>
    <w:rsid w:val="006D7AEA"/>
    <w:rsid w:val="006E13AE"/>
    <w:rsid w:val="006E5361"/>
    <w:rsid w:val="006F2BF8"/>
    <w:rsid w:val="006F4BAC"/>
    <w:rsid w:val="006F4E30"/>
    <w:rsid w:val="00700231"/>
    <w:rsid w:val="00700F1F"/>
    <w:rsid w:val="0072310B"/>
    <w:rsid w:val="00730405"/>
    <w:rsid w:val="007336AD"/>
    <w:rsid w:val="007341E1"/>
    <w:rsid w:val="00737C45"/>
    <w:rsid w:val="007405EB"/>
    <w:rsid w:val="0074233C"/>
    <w:rsid w:val="00742587"/>
    <w:rsid w:val="0074319D"/>
    <w:rsid w:val="00744816"/>
    <w:rsid w:val="007453E5"/>
    <w:rsid w:val="00745DDF"/>
    <w:rsid w:val="007466DC"/>
    <w:rsid w:val="00747F7F"/>
    <w:rsid w:val="00751B88"/>
    <w:rsid w:val="007547C5"/>
    <w:rsid w:val="00762744"/>
    <w:rsid w:val="00763F77"/>
    <w:rsid w:val="00777704"/>
    <w:rsid w:val="00785C79"/>
    <w:rsid w:val="007873A1"/>
    <w:rsid w:val="00791FE5"/>
    <w:rsid w:val="0079666E"/>
    <w:rsid w:val="00796C80"/>
    <w:rsid w:val="007A0155"/>
    <w:rsid w:val="007A1DDD"/>
    <w:rsid w:val="007A366C"/>
    <w:rsid w:val="007A4EEE"/>
    <w:rsid w:val="007B219A"/>
    <w:rsid w:val="007B47EA"/>
    <w:rsid w:val="007C5C90"/>
    <w:rsid w:val="007C60D9"/>
    <w:rsid w:val="007D561E"/>
    <w:rsid w:val="007D62DC"/>
    <w:rsid w:val="007D6729"/>
    <w:rsid w:val="007E18A5"/>
    <w:rsid w:val="007E586D"/>
    <w:rsid w:val="007E62A2"/>
    <w:rsid w:val="007F271B"/>
    <w:rsid w:val="007F5F1E"/>
    <w:rsid w:val="007F7EB1"/>
    <w:rsid w:val="00801A7D"/>
    <w:rsid w:val="00803517"/>
    <w:rsid w:val="00806360"/>
    <w:rsid w:val="00806DF2"/>
    <w:rsid w:val="00810A69"/>
    <w:rsid w:val="008117AE"/>
    <w:rsid w:val="00812276"/>
    <w:rsid w:val="008144B4"/>
    <w:rsid w:val="008148E7"/>
    <w:rsid w:val="008232A5"/>
    <w:rsid w:val="00823A78"/>
    <w:rsid w:val="00825181"/>
    <w:rsid w:val="0082719A"/>
    <w:rsid w:val="00832C4F"/>
    <w:rsid w:val="008356C2"/>
    <w:rsid w:val="00844CF3"/>
    <w:rsid w:val="00854A52"/>
    <w:rsid w:val="00855C47"/>
    <w:rsid w:val="008564D9"/>
    <w:rsid w:val="0085686B"/>
    <w:rsid w:val="0086192E"/>
    <w:rsid w:val="00893FB8"/>
    <w:rsid w:val="008958D0"/>
    <w:rsid w:val="00897A18"/>
    <w:rsid w:val="008A7F77"/>
    <w:rsid w:val="008B059A"/>
    <w:rsid w:val="008B1513"/>
    <w:rsid w:val="008B5F56"/>
    <w:rsid w:val="008C2C30"/>
    <w:rsid w:val="008C4B76"/>
    <w:rsid w:val="008C6DEA"/>
    <w:rsid w:val="008C72D8"/>
    <w:rsid w:val="008D0B7E"/>
    <w:rsid w:val="008D0F6E"/>
    <w:rsid w:val="008D699E"/>
    <w:rsid w:val="008D714C"/>
    <w:rsid w:val="008D7E59"/>
    <w:rsid w:val="008E13F5"/>
    <w:rsid w:val="008E2A8A"/>
    <w:rsid w:val="008E455A"/>
    <w:rsid w:val="008F1D42"/>
    <w:rsid w:val="008F2986"/>
    <w:rsid w:val="008F469F"/>
    <w:rsid w:val="008F4E92"/>
    <w:rsid w:val="008F7DC3"/>
    <w:rsid w:val="00900F40"/>
    <w:rsid w:val="00902268"/>
    <w:rsid w:val="00903725"/>
    <w:rsid w:val="00903975"/>
    <w:rsid w:val="00910925"/>
    <w:rsid w:val="00910932"/>
    <w:rsid w:val="00923380"/>
    <w:rsid w:val="00925205"/>
    <w:rsid w:val="009268EF"/>
    <w:rsid w:val="00927F11"/>
    <w:rsid w:val="00933A83"/>
    <w:rsid w:val="009344D1"/>
    <w:rsid w:val="0093498E"/>
    <w:rsid w:val="00934E39"/>
    <w:rsid w:val="00935E3A"/>
    <w:rsid w:val="0093703E"/>
    <w:rsid w:val="00937C6D"/>
    <w:rsid w:val="00941DE2"/>
    <w:rsid w:val="00952FD9"/>
    <w:rsid w:val="009531F5"/>
    <w:rsid w:val="00955D53"/>
    <w:rsid w:val="00955F18"/>
    <w:rsid w:val="00956A5D"/>
    <w:rsid w:val="00956C23"/>
    <w:rsid w:val="00961E00"/>
    <w:rsid w:val="00962B94"/>
    <w:rsid w:val="00963C54"/>
    <w:rsid w:val="00972730"/>
    <w:rsid w:val="00974976"/>
    <w:rsid w:val="00974BE5"/>
    <w:rsid w:val="00981552"/>
    <w:rsid w:val="0099359D"/>
    <w:rsid w:val="00997F0F"/>
    <w:rsid w:val="009C1D68"/>
    <w:rsid w:val="009C3632"/>
    <w:rsid w:val="009C37A7"/>
    <w:rsid w:val="009C56DF"/>
    <w:rsid w:val="009D1A8D"/>
    <w:rsid w:val="009D1B1F"/>
    <w:rsid w:val="009D4C67"/>
    <w:rsid w:val="009D6868"/>
    <w:rsid w:val="009D70F3"/>
    <w:rsid w:val="009E1076"/>
    <w:rsid w:val="009E7127"/>
    <w:rsid w:val="009E79C2"/>
    <w:rsid w:val="009F1C65"/>
    <w:rsid w:val="009F1F3D"/>
    <w:rsid w:val="009F507A"/>
    <w:rsid w:val="009F78E1"/>
    <w:rsid w:val="00A012FF"/>
    <w:rsid w:val="00A03851"/>
    <w:rsid w:val="00A04C71"/>
    <w:rsid w:val="00A05A90"/>
    <w:rsid w:val="00A05F06"/>
    <w:rsid w:val="00A133C2"/>
    <w:rsid w:val="00A231CD"/>
    <w:rsid w:val="00A2566F"/>
    <w:rsid w:val="00A26DF0"/>
    <w:rsid w:val="00A26FC4"/>
    <w:rsid w:val="00A31062"/>
    <w:rsid w:val="00A4125F"/>
    <w:rsid w:val="00A4393C"/>
    <w:rsid w:val="00A45AF3"/>
    <w:rsid w:val="00A56A5B"/>
    <w:rsid w:val="00A57B18"/>
    <w:rsid w:val="00A63463"/>
    <w:rsid w:val="00A64352"/>
    <w:rsid w:val="00A64FBE"/>
    <w:rsid w:val="00A65652"/>
    <w:rsid w:val="00A65C59"/>
    <w:rsid w:val="00A71BDC"/>
    <w:rsid w:val="00A75BBD"/>
    <w:rsid w:val="00A867D4"/>
    <w:rsid w:val="00A87584"/>
    <w:rsid w:val="00A94950"/>
    <w:rsid w:val="00AA44E9"/>
    <w:rsid w:val="00AA6AE0"/>
    <w:rsid w:val="00AB08D1"/>
    <w:rsid w:val="00AB1CE2"/>
    <w:rsid w:val="00AB4816"/>
    <w:rsid w:val="00AB6174"/>
    <w:rsid w:val="00AB7967"/>
    <w:rsid w:val="00AC02D9"/>
    <w:rsid w:val="00AC252E"/>
    <w:rsid w:val="00AC4B3C"/>
    <w:rsid w:val="00AE0D3F"/>
    <w:rsid w:val="00AF1B1E"/>
    <w:rsid w:val="00AF4DBC"/>
    <w:rsid w:val="00AF626B"/>
    <w:rsid w:val="00B00706"/>
    <w:rsid w:val="00B03CDA"/>
    <w:rsid w:val="00B04D6D"/>
    <w:rsid w:val="00B066EA"/>
    <w:rsid w:val="00B11A42"/>
    <w:rsid w:val="00B156E9"/>
    <w:rsid w:val="00B167E9"/>
    <w:rsid w:val="00B17932"/>
    <w:rsid w:val="00B17FB7"/>
    <w:rsid w:val="00B260B8"/>
    <w:rsid w:val="00B2726B"/>
    <w:rsid w:val="00B33F3C"/>
    <w:rsid w:val="00B352EC"/>
    <w:rsid w:val="00B377F5"/>
    <w:rsid w:val="00B52EA8"/>
    <w:rsid w:val="00B53641"/>
    <w:rsid w:val="00B54399"/>
    <w:rsid w:val="00B55458"/>
    <w:rsid w:val="00B57D2C"/>
    <w:rsid w:val="00B65E79"/>
    <w:rsid w:val="00B66EFC"/>
    <w:rsid w:val="00B67BCE"/>
    <w:rsid w:val="00B67D0D"/>
    <w:rsid w:val="00B725BA"/>
    <w:rsid w:val="00B74071"/>
    <w:rsid w:val="00B754A9"/>
    <w:rsid w:val="00B76678"/>
    <w:rsid w:val="00B77683"/>
    <w:rsid w:val="00B8394A"/>
    <w:rsid w:val="00B953D5"/>
    <w:rsid w:val="00BA3369"/>
    <w:rsid w:val="00BB0369"/>
    <w:rsid w:val="00BB5CF9"/>
    <w:rsid w:val="00BC1799"/>
    <w:rsid w:val="00BC337C"/>
    <w:rsid w:val="00BD21EF"/>
    <w:rsid w:val="00BD76F7"/>
    <w:rsid w:val="00BE1C98"/>
    <w:rsid w:val="00BE48F0"/>
    <w:rsid w:val="00BE7DD3"/>
    <w:rsid w:val="00BF0930"/>
    <w:rsid w:val="00BF14C3"/>
    <w:rsid w:val="00BF3E08"/>
    <w:rsid w:val="00C03DF0"/>
    <w:rsid w:val="00C109AE"/>
    <w:rsid w:val="00C11E34"/>
    <w:rsid w:val="00C14C8B"/>
    <w:rsid w:val="00C17ADF"/>
    <w:rsid w:val="00C205FA"/>
    <w:rsid w:val="00C20E31"/>
    <w:rsid w:val="00C254F5"/>
    <w:rsid w:val="00C303E0"/>
    <w:rsid w:val="00C33DA0"/>
    <w:rsid w:val="00C376F2"/>
    <w:rsid w:val="00C44202"/>
    <w:rsid w:val="00C44C82"/>
    <w:rsid w:val="00C50A5C"/>
    <w:rsid w:val="00C53565"/>
    <w:rsid w:val="00C569B8"/>
    <w:rsid w:val="00C57C97"/>
    <w:rsid w:val="00C63C23"/>
    <w:rsid w:val="00C65B47"/>
    <w:rsid w:val="00C65DF6"/>
    <w:rsid w:val="00C708E8"/>
    <w:rsid w:val="00C71610"/>
    <w:rsid w:val="00C74FE4"/>
    <w:rsid w:val="00C75DE0"/>
    <w:rsid w:val="00C760B7"/>
    <w:rsid w:val="00C818DE"/>
    <w:rsid w:val="00C840C8"/>
    <w:rsid w:val="00C86F37"/>
    <w:rsid w:val="00CA258E"/>
    <w:rsid w:val="00CA6CEB"/>
    <w:rsid w:val="00CB1C33"/>
    <w:rsid w:val="00CB3381"/>
    <w:rsid w:val="00CB39C8"/>
    <w:rsid w:val="00CB3F5B"/>
    <w:rsid w:val="00CB7132"/>
    <w:rsid w:val="00CC3CDE"/>
    <w:rsid w:val="00CC4687"/>
    <w:rsid w:val="00CC5870"/>
    <w:rsid w:val="00CD0D61"/>
    <w:rsid w:val="00CD2827"/>
    <w:rsid w:val="00CE5200"/>
    <w:rsid w:val="00CE6963"/>
    <w:rsid w:val="00CF0075"/>
    <w:rsid w:val="00CF0C69"/>
    <w:rsid w:val="00CF0EBE"/>
    <w:rsid w:val="00CF445B"/>
    <w:rsid w:val="00CF541B"/>
    <w:rsid w:val="00D018A3"/>
    <w:rsid w:val="00D01E48"/>
    <w:rsid w:val="00D021B9"/>
    <w:rsid w:val="00D02C03"/>
    <w:rsid w:val="00D03AE8"/>
    <w:rsid w:val="00D06A70"/>
    <w:rsid w:val="00D15DAD"/>
    <w:rsid w:val="00D257EB"/>
    <w:rsid w:val="00D31B1B"/>
    <w:rsid w:val="00D3344D"/>
    <w:rsid w:val="00D3566E"/>
    <w:rsid w:val="00D3579F"/>
    <w:rsid w:val="00D42216"/>
    <w:rsid w:val="00D50973"/>
    <w:rsid w:val="00D51711"/>
    <w:rsid w:val="00D51D0B"/>
    <w:rsid w:val="00D537DA"/>
    <w:rsid w:val="00D573DD"/>
    <w:rsid w:val="00D61FBC"/>
    <w:rsid w:val="00D6298B"/>
    <w:rsid w:val="00D64777"/>
    <w:rsid w:val="00D64D9E"/>
    <w:rsid w:val="00D804A7"/>
    <w:rsid w:val="00D81654"/>
    <w:rsid w:val="00D853EC"/>
    <w:rsid w:val="00D85B22"/>
    <w:rsid w:val="00D86034"/>
    <w:rsid w:val="00D95C64"/>
    <w:rsid w:val="00D975FA"/>
    <w:rsid w:val="00DA4544"/>
    <w:rsid w:val="00DA5722"/>
    <w:rsid w:val="00DA6345"/>
    <w:rsid w:val="00DA7244"/>
    <w:rsid w:val="00DB3158"/>
    <w:rsid w:val="00DB6392"/>
    <w:rsid w:val="00DB7482"/>
    <w:rsid w:val="00DB7E5C"/>
    <w:rsid w:val="00DC388F"/>
    <w:rsid w:val="00DD571D"/>
    <w:rsid w:val="00DD6F07"/>
    <w:rsid w:val="00DD7D97"/>
    <w:rsid w:val="00DE1845"/>
    <w:rsid w:val="00DE28C5"/>
    <w:rsid w:val="00DE5FE7"/>
    <w:rsid w:val="00DE6FDF"/>
    <w:rsid w:val="00DE7435"/>
    <w:rsid w:val="00DF0430"/>
    <w:rsid w:val="00E03D5B"/>
    <w:rsid w:val="00E040E9"/>
    <w:rsid w:val="00E0671A"/>
    <w:rsid w:val="00E073A4"/>
    <w:rsid w:val="00E11EDE"/>
    <w:rsid w:val="00E13988"/>
    <w:rsid w:val="00E14508"/>
    <w:rsid w:val="00E17AA6"/>
    <w:rsid w:val="00E2270A"/>
    <w:rsid w:val="00E32B55"/>
    <w:rsid w:val="00E40B3A"/>
    <w:rsid w:val="00E4556F"/>
    <w:rsid w:val="00E4684E"/>
    <w:rsid w:val="00E5156C"/>
    <w:rsid w:val="00E52221"/>
    <w:rsid w:val="00E557E1"/>
    <w:rsid w:val="00E57A88"/>
    <w:rsid w:val="00E60667"/>
    <w:rsid w:val="00E75019"/>
    <w:rsid w:val="00E763E7"/>
    <w:rsid w:val="00E8638D"/>
    <w:rsid w:val="00E86FE1"/>
    <w:rsid w:val="00EA2768"/>
    <w:rsid w:val="00EA33A1"/>
    <w:rsid w:val="00EB1D08"/>
    <w:rsid w:val="00EB1D7B"/>
    <w:rsid w:val="00EB7197"/>
    <w:rsid w:val="00ED02B1"/>
    <w:rsid w:val="00ED2FFA"/>
    <w:rsid w:val="00ED3F94"/>
    <w:rsid w:val="00EE0031"/>
    <w:rsid w:val="00EE413D"/>
    <w:rsid w:val="00EE601A"/>
    <w:rsid w:val="00EE6A3A"/>
    <w:rsid w:val="00EF1421"/>
    <w:rsid w:val="00EF182B"/>
    <w:rsid w:val="00EF1990"/>
    <w:rsid w:val="00EF5EA2"/>
    <w:rsid w:val="00F0032A"/>
    <w:rsid w:val="00F01EEA"/>
    <w:rsid w:val="00F032DA"/>
    <w:rsid w:val="00F23A4F"/>
    <w:rsid w:val="00F23EEA"/>
    <w:rsid w:val="00F23F36"/>
    <w:rsid w:val="00F24EEB"/>
    <w:rsid w:val="00F27CF4"/>
    <w:rsid w:val="00F30869"/>
    <w:rsid w:val="00F3089C"/>
    <w:rsid w:val="00F320D5"/>
    <w:rsid w:val="00F4589D"/>
    <w:rsid w:val="00F47C2B"/>
    <w:rsid w:val="00F50216"/>
    <w:rsid w:val="00F532C1"/>
    <w:rsid w:val="00F56790"/>
    <w:rsid w:val="00F63937"/>
    <w:rsid w:val="00F72150"/>
    <w:rsid w:val="00F72A54"/>
    <w:rsid w:val="00F75C22"/>
    <w:rsid w:val="00F76374"/>
    <w:rsid w:val="00FA02F4"/>
    <w:rsid w:val="00FA3FBF"/>
    <w:rsid w:val="00FB3A6D"/>
    <w:rsid w:val="00FC269B"/>
    <w:rsid w:val="00FC2C3F"/>
    <w:rsid w:val="00FC2E7D"/>
    <w:rsid w:val="00FC72C4"/>
    <w:rsid w:val="00FC771A"/>
    <w:rsid w:val="00FD2171"/>
    <w:rsid w:val="00FE325C"/>
    <w:rsid w:val="00FE40C1"/>
    <w:rsid w:val="00FE54A5"/>
    <w:rsid w:val="00FF012D"/>
    <w:rsid w:val="00FF0C2A"/>
    <w:rsid w:val="00FF15CE"/>
    <w:rsid w:val="00FF41A8"/>
    <w:rsid w:val="00FF67BB"/>
    <w:rsid w:val="00FF6E46"/>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E1C98"/>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C02D9"/>
  </w:style>
  <w:style w:type="paragraph" w:styleId="Paragraphedeliste">
    <w:name w:val="List Paragraph"/>
    <w:basedOn w:val="Normal"/>
    <w:uiPriority w:val="34"/>
    <w:qFormat/>
    <w:rsid w:val="00592594"/>
    <w:pPr>
      <w:ind w:left="720"/>
      <w:contextualSpacing/>
    </w:pPr>
  </w:style>
  <w:style w:type="paragraph" w:styleId="Textedebulles">
    <w:name w:val="Balloon Text"/>
    <w:basedOn w:val="Normal"/>
    <w:link w:val="TextedebullesCar"/>
    <w:uiPriority w:val="99"/>
    <w:semiHidden/>
    <w:unhideWhenUsed/>
    <w:rsid w:val="00FC2E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E7D"/>
    <w:rPr>
      <w:rFonts w:ascii="Tahoma" w:hAnsi="Tahoma" w:cs="Tahoma"/>
      <w:sz w:val="16"/>
      <w:szCs w:val="16"/>
    </w:rPr>
  </w:style>
  <w:style w:type="character" w:styleId="Lienhypertexte">
    <w:name w:val="Hyperlink"/>
    <w:basedOn w:val="Policepardfaut"/>
    <w:uiPriority w:val="99"/>
    <w:unhideWhenUsed/>
    <w:rsid w:val="00C75DE0"/>
    <w:rPr>
      <w:color w:val="0000FF"/>
      <w:u w:val="single"/>
    </w:rPr>
  </w:style>
  <w:style w:type="paragraph" w:styleId="NormalWeb">
    <w:name w:val="Normal (Web)"/>
    <w:basedOn w:val="Normal"/>
    <w:uiPriority w:val="99"/>
    <w:semiHidden/>
    <w:unhideWhenUsed/>
    <w:rsid w:val="00DD6F07"/>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fin">
    <w:name w:val="endnote text"/>
    <w:basedOn w:val="Normal"/>
    <w:link w:val="NotedefinCar"/>
    <w:unhideWhenUsed/>
    <w:rsid w:val="00C20E31"/>
    <w:pPr>
      <w:spacing w:after="0" w:line="240" w:lineRule="auto"/>
    </w:pPr>
    <w:rPr>
      <w:sz w:val="20"/>
      <w:szCs w:val="20"/>
    </w:rPr>
  </w:style>
  <w:style w:type="character" w:customStyle="1" w:styleId="NotedefinCar">
    <w:name w:val="Note de fin Car"/>
    <w:basedOn w:val="Policepardfaut"/>
    <w:link w:val="Notedefin"/>
    <w:rsid w:val="00C20E31"/>
    <w:rPr>
      <w:sz w:val="20"/>
      <w:szCs w:val="20"/>
    </w:rPr>
  </w:style>
  <w:style w:type="character" w:styleId="Appeldenotedefin">
    <w:name w:val="endnote reference"/>
    <w:basedOn w:val="Policepardfaut"/>
    <w:uiPriority w:val="99"/>
    <w:semiHidden/>
    <w:unhideWhenUsed/>
    <w:rsid w:val="00C20E31"/>
    <w:rPr>
      <w:vertAlign w:val="superscript"/>
    </w:rPr>
  </w:style>
  <w:style w:type="character" w:customStyle="1" w:styleId="Titre2Car">
    <w:name w:val="Titre 2 Car"/>
    <w:basedOn w:val="Policepardfaut"/>
    <w:link w:val="Titre2"/>
    <w:uiPriority w:val="9"/>
    <w:rsid w:val="00BE1C98"/>
    <w:rPr>
      <w:rFonts w:ascii="Times New Roman" w:eastAsia="Times New Roman" w:hAnsi="Times New Roman" w:cs="Times New Roman"/>
      <w:b/>
      <w:bCs/>
      <w:sz w:val="36"/>
      <w:szCs w:val="36"/>
      <w:lang w:eastAsia="fr-CA"/>
    </w:rPr>
  </w:style>
  <w:style w:type="paragraph" w:styleId="En-tte">
    <w:name w:val="header"/>
    <w:basedOn w:val="Normal"/>
    <w:link w:val="En-tteCar"/>
    <w:uiPriority w:val="99"/>
    <w:unhideWhenUsed/>
    <w:rsid w:val="005779B5"/>
    <w:pPr>
      <w:tabs>
        <w:tab w:val="center" w:pos="4320"/>
        <w:tab w:val="right" w:pos="8640"/>
      </w:tabs>
      <w:spacing w:after="0" w:line="240" w:lineRule="auto"/>
    </w:pPr>
  </w:style>
  <w:style w:type="character" w:customStyle="1" w:styleId="En-tteCar">
    <w:name w:val="En-tête Car"/>
    <w:basedOn w:val="Policepardfaut"/>
    <w:link w:val="En-tte"/>
    <w:uiPriority w:val="99"/>
    <w:rsid w:val="005779B5"/>
  </w:style>
  <w:style w:type="paragraph" w:styleId="Pieddepage">
    <w:name w:val="footer"/>
    <w:basedOn w:val="Normal"/>
    <w:link w:val="PieddepageCar"/>
    <w:uiPriority w:val="99"/>
    <w:unhideWhenUsed/>
    <w:rsid w:val="005779B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779B5"/>
  </w:style>
  <w:style w:type="paragraph" w:customStyle="1" w:styleId="Para7">
    <w:name w:val="Para 7"/>
    <w:basedOn w:val="Normal"/>
    <w:qFormat/>
    <w:rsid w:val="005F5C60"/>
    <w:pPr>
      <w:spacing w:before="115" w:after="115" w:line="288" w:lineRule="atLeast"/>
      <w:jc w:val="center"/>
    </w:pPr>
    <w:rPr>
      <w:rFonts w:ascii="Cambria" w:eastAsia="Cambria" w:hAnsi="Cambria" w:cs="Cambria"/>
      <w:b/>
      <w:bCs/>
      <w:i/>
      <w:iCs/>
      <w:color w:val="000000"/>
      <w:sz w:val="24"/>
      <w:szCs w:val="24"/>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E1C98"/>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C02D9"/>
  </w:style>
  <w:style w:type="paragraph" w:styleId="Paragraphedeliste">
    <w:name w:val="List Paragraph"/>
    <w:basedOn w:val="Normal"/>
    <w:uiPriority w:val="34"/>
    <w:qFormat/>
    <w:rsid w:val="00592594"/>
    <w:pPr>
      <w:ind w:left="720"/>
      <w:contextualSpacing/>
    </w:pPr>
  </w:style>
  <w:style w:type="paragraph" w:styleId="Textedebulles">
    <w:name w:val="Balloon Text"/>
    <w:basedOn w:val="Normal"/>
    <w:link w:val="TextedebullesCar"/>
    <w:uiPriority w:val="99"/>
    <w:semiHidden/>
    <w:unhideWhenUsed/>
    <w:rsid w:val="00FC2E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E7D"/>
    <w:rPr>
      <w:rFonts w:ascii="Tahoma" w:hAnsi="Tahoma" w:cs="Tahoma"/>
      <w:sz w:val="16"/>
      <w:szCs w:val="16"/>
    </w:rPr>
  </w:style>
  <w:style w:type="character" w:styleId="Lienhypertexte">
    <w:name w:val="Hyperlink"/>
    <w:basedOn w:val="Policepardfaut"/>
    <w:uiPriority w:val="99"/>
    <w:unhideWhenUsed/>
    <w:rsid w:val="00C75DE0"/>
    <w:rPr>
      <w:color w:val="0000FF"/>
      <w:u w:val="single"/>
    </w:rPr>
  </w:style>
  <w:style w:type="paragraph" w:styleId="NormalWeb">
    <w:name w:val="Normal (Web)"/>
    <w:basedOn w:val="Normal"/>
    <w:uiPriority w:val="99"/>
    <w:semiHidden/>
    <w:unhideWhenUsed/>
    <w:rsid w:val="00DD6F07"/>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fin">
    <w:name w:val="endnote text"/>
    <w:basedOn w:val="Normal"/>
    <w:link w:val="NotedefinCar"/>
    <w:unhideWhenUsed/>
    <w:rsid w:val="00C20E31"/>
    <w:pPr>
      <w:spacing w:after="0" w:line="240" w:lineRule="auto"/>
    </w:pPr>
    <w:rPr>
      <w:sz w:val="20"/>
      <w:szCs w:val="20"/>
    </w:rPr>
  </w:style>
  <w:style w:type="character" w:customStyle="1" w:styleId="NotedefinCar">
    <w:name w:val="Note de fin Car"/>
    <w:basedOn w:val="Policepardfaut"/>
    <w:link w:val="Notedefin"/>
    <w:rsid w:val="00C20E31"/>
    <w:rPr>
      <w:sz w:val="20"/>
      <w:szCs w:val="20"/>
    </w:rPr>
  </w:style>
  <w:style w:type="character" w:styleId="Appeldenotedefin">
    <w:name w:val="endnote reference"/>
    <w:basedOn w:val="Policepardfaut"/>
    <w:uiPriority w:val="99"/>
    <w:semiHidden/>
    <w:unhideWhenUsed/>
    <w:rsid w:val="00C20E31"/>
    <w:rPr>
      <w:vertAlign w:val="superscript"/>
    </w:rPr>
  </w:style>
  <w:style w:type="character" w:customStyle="1" w:styleId="Titre2Car">
    <w:name w:val="Titre 2 Car"/>
    <w:basedOn w:val="Policepardfaut"/>
    <w:link w:val="Titre2"/>
    <w:uiPriority w:val="9"/>
    <w:rsid w:val="00BE1C98"/>
    <w:rPr>
      <w:rFonts w:ascii="Times New Roman" w:eastAsia="Times New Roman" w:hAnsi="Times New Roman" w:cs="Times New Roman"/>
      <w:b/>
      <w:bCs/>
      <w:sz w:val="36"/>
      <w:szCs w:val="36"/>
      <w:lang w:eastAsia="fr-CA"/>
    </w:rPr>
  </w:style>
  <w:style w:type="paragraph" w:styleId="En-tte">
    <w:name w:val="header"/>
    <w:basedOn w:val="Normal"/>
    <w:link w:val="En-tteCar"/>
    <w:uiPriority w:val="99"/>
    <w:unhideWhenUsed/>
    <w:rsid w:val="005779B5"/>
    <w:pPr>
      <w:tabs>
        <w:tab w:val="center" w:pos="4320"/>
        <w:tab w:val="right" w:pos="8640"/>
      </w:tabs>
      <w:spacing w:after="0" w:line="240" w:lineRule="auto"/>
    </w:pPr>
  </w:style>
  <w:style w:type="character" w:customStyle="1" w:styleId="En-tteCar">
    <w:name w:val="En-tête Car"/>
    <w:basedOn w:val="Policepardfaut"/>
    <w:link w:val="En-tte"/>
    <w:uiPriority w:val="99"/>
    <w:rsid w:val="005779B5"/>
  </w:style>
  <w:style w:type="paragraph" w:styleId="Pieddepage">
    <w:name w:val="footer"/>
    <w:basedOn w:val="Normal"/>
    <w:link w:val="PieddepageCar"/>
    <w:uiPriority w:val="99"/>
    <w:unhideWhenUsed/>
    <w:rsid w:val="005779B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779B5"/>
  </w:style>
  <w:style w:type="paragraph" w:customStyle="1" w:styleId="Para7">
    <w:name w:val="Para 7"/>
    <w:basedOn w:val="Normal"/>
    <w:qFormat/>
    <w:rsid w:val="005F5C60"/>
    <w:pPr>
      <w:spacing w:before="115" w:after="115" w:line="288" w:lineRule="atLeast"/>
      <w:jc w:val="center"/>
    </w:pPr>
    <w:rPr>
      <w:rFonts w:ascii="Cambria" w:eastAsia="Cambria" w:hAnsi="Cambria" w:cs="Cambria"/>
      <w:b/>
      <w:bCs/>
      <w:i/>
      <w:iCs/>
      <w:color w:val="000000"/>
      <w:sz w:val="24"/>
      <w:szCs w:val="24"/>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18700">
      <w:bodyDiv w:val="1"/>
      <w:marLeft w:val="0"/>
      <w:marRight w:val="0"/>
      <w:marTop w:val="0"/>
      <w:marBottom w:val="0"/>
      <w:divBdr>
        <w:top w:val="none" w:sz="0" w:space="0" w:color="auto"/>
        <w:left w:val="none" w:sz="0" w:space="0" w:color="auto"/>
        <w:bottom w:val="none" w:sz="0" w:space="0" w:color="auto"/>
        <w:right w:val="none" w:sz="0" w:space="0" w:color="auto"/>
      </w:divBdr>
    </w:div>
    <w:div w:id="4581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smashwords.com/books/view/238548" TargetMode="External"/><Relationship Id="rId1" Type="http://schemas.openxmlformats.org/officeDocument/2006/relationships/hyperlink" Target="http://agora.qc.ca/documents/rudolf_otto_le_sacre_et_la_presence_publique_de_la_relig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0965A-FCFC-49DC-891A-78AA3398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7091</Words>
  <Characters>39006</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46005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SITel</cp:lastModifiedBy>
  <cp:revision>2</cp:revision>
  <dcterms:created xsi:type="dcterms:W3CDTF">2017-02-07T14:55:00Z</dcterms:created>
  <dcterms:modified xsi:type="dcterms:W3CDTF">2017-02-07T14:55:00Z</dcterms:modified>
</cp:coreProperties>
</file>